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/>
          <w:sz w:val="24"/>
          <w:szCs w:val="24"/>
        </w:rPr>
      </w:pPr>
    </w:p>
    <w:p>
      <w:pPr>
        <w:spacing w:line="360" w:lineRule="auto"/>
        <w:jc w:val="center"/>
        <w:rPr>
          <w:rFonts w:hint="eastAsia"/>
          <w:sz w:val="24"/>
          <w:szCs w:val="24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sz w:val="28"/>
          <w:szCs w:val="28"/>
          <w:lang w:eastAsia="zh-CN"/>
        </w:rPr>
      </w:pPr>
      <w:r>
        <w:rPr>
          <w:rFonts w:hint="default" w:ascii="Times New Roman" w:hAnsi="Times New Roman" w:cs="Times New Roman"/>
          <w:sz w:val="28"/>
          <w:szCs w:val="28"/>
        </w:rPr>
        <w:t>信息工程学院科级干部第二轮选拔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参加面试人员名单</w:t>
      </w:r>
    </w:p>
    <w:p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  <w:lang w:eastAsia="zh-CN"/>
        </w:rPr>
      </w:pPr>
    </w:p>
    <w:p>
      <w:pPr>
        <w:spacing w:line="360" w:lineRule="auto"/>
        <w:ind w:firstLine="480" w:firstLineChars="200"/>
        <w:jc w:val="left"/>
        <w:rPr>
          <w:rFonts w:hint="default" w:ascii="Times New Roman" w:hAnsi="Times New Roman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  <w:lang w:eastAsia="zh-CN"/>
        </w:rPr>
        <w:t>经资格审查，现将参加面试人员名单公布如下。</w:t>
      </w:r>
    </w:p>
    <w:p>
      <w:pPr>
        <w:spacing w:line="360" w:lineRule="auto"/>
        <w:ind w:firstLine="1680" w:firstLineChars="700"/>
        <w:jc w:val="both"/>
        <w:rPr>
          <w:rFonts w:hint="default" w:ascii="Times New Roman" w:hAnsi="Times New Roman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  <w:lang w:eastAsia="zh-CN"/>
        </w:rPr>
        <w:t>胡建平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俞优姝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林海云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金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阳</w:t>
      </w:r>
    </w:p>
    <w:p>
      <w:pPr>
        <w:spacing w:line="360" w:lineRule="auto"/>
        <w:ind w:firstLine="1680" w:firstLineChars="700"/>
        <w:jc w:val="both"/>
        <w:rPr>
          <w:rFonts w:hint="default" w:ascii="Times New Roman" w:hAnsi="Times New Roman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  <w:lang w:eastAsia="zh-CN"/>
        </w:rPr>
        <w:t>胡涌潮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倪耀明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朱颖栋</w:t>
      </w:r>
    </w:p>
    <w:p>
      <w:pPr>
        <w:spacing w:line="360" w:lineRule="auto"/>
        <w:ind w:firstLine="480" w:firstLineChars="20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eastAsia="zh-CN"/>
        </w:rPr>
        <w:t>如有疑问，请在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2019年6月19日9:00之前联系，联系电话：0571-58619117。</w:t>
      </w:r>
    </w:p>
    <w:p>
      <w:pPr>
        <w:spacing w:line="360" w:lineRule="auto"/>
        <w:ind w:firstLine="480" w:firstLineChars="20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>
      <w:pPr>
        <w:spacing w:line="360" w:lineRule="auto"/>
        <w:ind w:firstLine="480" w:firstLineChars="200"/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                                              组织人事部</w:t>
      </w:r>
    </w:p>
    <w:p>
      <w:pPr>
        <w:spacing w:line="360" w:lineRule="auto"/>
        <w:ind w:firstLine="480" w:firstLineChars="200"/>
        <w:jc w:val="righ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2019年6月18日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B95548"/>
    <w:rsid w:val="05A901BA"/>
    <w:rsid w:val="249B1047"/>
    <w:rsid w:val="2AE21840"/>
    <w:rsid w:val="2EB95548"/>
    <w:rsid w:val="3A067B68"/>
    <w:rsid w:val="43C7030B"/>
    <w:rsid w:val="45012669"/>
    <w:rsid w:val="78A23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2019-06-18T10:30:00Z</dcterms:created>
  <dc:creator>TLQTM4600A</dc:creator>
  <cp:lastModifiedBy>TLQTM4600A</cp:lastModifiedBy>
  <dcterms:modified xsi:type="dcterms:W3CDTF">2019-06-18T11:58:46Z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