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EAE91">
      <w:pPr>
        <w:pStyle w:val="2"/>
      </w:pPr>
      <w:r>
        <w:rPr>
          <w:b/>
          <w:sz w:val="48"/>
        </w:rPr>
        <w:t>特色班报名学生端操作文档</w:t>
      </w:r>
    </w:p>
    <w:p w14:paraId="52CFADCE">
      <w:r>
        <w:t>报名网址：</w:t>
      </w:r>
      <w:r>
        <w:rPr>
          <w:rFonts w:hint="eastAsia"/>
        </w:rPr>
        <w:t>https://bm.hziee.edu.cn/#/home</w:t>
      </w:r>
    </w:p>
    <w:p w14:paraId="2C208D56">
      <w:r>
        <w:t xml:space="preserve">报名二维码：  </w:t>
      </w:r>
    </w:p>
    <w:p w14:paraId="424EF4E5">
      <w:pPr>
        <w:ind w:left="480" w:firstLine="480"/>
      </w:pPr>
      <w:bookmarkStart w:id="5" w:name="_GoBack"/>
      <w:bookmarkEnd w:id="5"/>
      <w:r>
        <w:t xml:space="preserve"> </w:t>
      </w:r>
      <w:r>
        <w:drawing>
          <wp:inline distT="0" distB="0" distL="0" distR="0">
            <wp:extent cx="1752600" cy="1752600"/>
            <wp:effectExtent l="0" t="0" r="0" b="0"/>
            <wp:docPr id="1" name="报名.png"/>
            <wp:cNvGraphicFramePr/>
            <a:graphic xmlns:a="http://schemas.openxmlformats.org/drawingml/2006/main">
              <a:graphicData uri="http://schemas.openxmlformats.org/drawingml/2006/picture">
                <pic:pic xmlns:pic="http://schemas.openxmlformats.org/drawingml/2006/picture">
                  <pic:nvPicPr>
                    <pic:cNvPr id="1" name="报名.png"/>
                    <pic:cNvPicPr/>
                  </pic:nvPicPr>
                  <pic:blipFill>
                    <a:blip r:embed="rId4"/>
                    <a:stretch>
                      <a:fillRect/>
                    </a:stretch>
                  </pic:blipFill>
                  <pic:spPr>
                    <a:xfrm>
                      <a:off x="0" y="0"/>
                      <a:ext cx="1752600" cy="1752600"/>
                    </a:xfrm>
                    <a:prstGeom prst="rect">
                      <a:avLst/>
                    </a:prstGeom>
                  </pic:spPr>
                </pic:pic>
              </a:graphicData>
            </a:graphic>
          </wp:inline>
        </w:drawing>
      </w:r>
    </w:p>
    <w:p w14:paraId="311B7462">
      <w:pPr>
        <w:ind w:left="480" w:firstLine="480"/>
      </w:pPr>
    </w:p>
    <w:p w14:paraId="16954750">
      <w:pPr>
        <w:pStyle w:val="2"/>
        <w:spacing w:line="223" w:lineRule="auto"/>
      </w:pPr>
      <w:bookmarkStart w:id="0" w:name="mrx8ejpoz9a77144u4"/>
      <w:r>
        <w:rPr>
          <w:b/>
          <w:sz w:val="42"/>
        </w:rPr>
        <w:t>一、移动端操作教程</w:t>
      </w:r>
      <w:bookmarkEnd w:id="0"/>
    </w:p>
    <w:p w14:paraId="7423AEE2">
      <w:pPr>
        <w:pStyle w:val="3"/>
        <w:spacing w:line="223" w:lineRule="auto"/>
        <w:jc w:val="left"/>
      </w:pPr>
      <w:bookmarkStart w:id="1" w:name="mrx8f7bfs42n7kize1"/>
      <w:r>
        <w:rPr>
          <w:b/>
          <w:sz w:val="36"/>
        </w:rPr>
        <w:t>1.登录</w:t>
      </w:r>
      <w:bookmarkEnd w:id="1"/>
    </w:p>
    <w:p w14:paraId="67EE3BD5">
      <w:pPr>
        <w:jc w:val="left"/>
      </w:pPr>
      <w:r>
        <w:t>进入页面后会弹出报名须知点击同意即可，报名请点击登录按钮如下</w:t>
      </w:r>
      <w:r>
        <w:rPr>
          <w:b/>
        </w:rPr>
        <w:t>图1.1</w:t>
      </w:r>
      <w:r>
        <w:t>，跳转到下</w:t>
      </w:r>
      <w:r>
        <w:rPr>
          <w:b/>
        </w:rPr>
        <w:t>图1.2</w:t>
      </w:r>
      <w:r>
        <w:t>，输入正确的手机号填写好收到的验证码后会跳转到我的报名中，如果没有报名记录点击返回按钮返回到首页点击想要报名班级的班级卡片报名即可</w:t>
      </w:r>
    </w:p>
    <w:p w14:paraId="5B14D2E7">
      <w:pPr>
        <w:jc w:val="left"/>
      </w:pPr>
    </w:p>
    <w:p w14:paraId="1C4E183F">
      <w:pPr>
        <w:jc w:val="center"/>
      </w:pPr>
      <w:r>
        <w:drawing>
          <wp:inline distT="0" distB="0" distL="0" distR="0">
            <wp:extent cx="1981200" cy="4286250"/>
            <wp:effectExtent l="0" t="0" r="0" b="0"/>
            <wp:docPr id="2" name="image.png"/>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5"/>
                    <a:stretch>
                      <a:fillRect/>
                    </a:stretch>
                  </pic:blipFill>
                  <pic:spPr>
                    <a:xfrm>
                      <a:off x="0" y="0"/>
                      <a:ext cx="1981200" cy="4286250"/>
                    </a:xfrm>
                    <a:prstGeom prst="rect">
                      <a:avLst/>
                    </a:prstGeom>
                  </pic:spPr>
                </pic:pic>
              </a:graphicData>
            </a:graphic>
          </wp:inline>
        </w:drawing>
      </w:r>
      <w:r>
        <w:t xml:space="preserve">                  </w:t>
      </w:r>
      <w:r>
        <w:drawing>
          <wp:inline distT="0" distB="0" distL="0" distR="0">
            <wp:extent cx="1981200" cy="4286250"/>
            <wp:effectExtent l="0" t="0" r="0" b="0"/>
            <wp:docPr id="3" name="image.png"/>
            <wp:cNvGraphicFramePr/>
            <a:graphic xmlns:a="http://schemas.openxmlformats.org/drawingml/2006/main">
              <a:graphicData uri="http://schemas.openxmlformats.org/drawingml/2006/picture">
                <pic:pic xmlns:pic="http://schemas.openxmlformats.org/drawingml/2006/picture">
                  <pic:nvPicPr>
                    <pic:cNvPr id="3" name="image.png"/>
                    <pic:cNvPicPr/>
                  </pic:nvPicPr>
                  <pic:blipFill>
                    <a:blip r:embed="rId6"/>
                    <a:stretch>
                      <a:fillRect/>
                    </a:stretch>
                  </pic:blipFill>
                  <pic:spPr>
                    <a:xfrm>
                      <a:off x="0" y="0"/>
                      <a:ext cx="1981200" cy="4286250"/>
                    </a:xfrm>
                    <a:prstGeom prst="rect">
                      <a:avLst/>
                    </a:prstGeom>
                  </pic:spPr>
                </pic:pic>
              </a:graphicData>
            </a:graphic>
          </wp:inline>
        </w:drawing>
      </w:r>
    </w:p>
    <w:p w14:paraId="2CC42B63">
      <w:pPr>
        <w:jc w:val="center"/>
        <w:rPr>
          <w:b/>
        </w:rPr>
      </w:pPr>
    </w:p>
    <w:p w14:paraId="07828F36">
      <w:pPr>
        <w:jc w:val="center"/>
      </w:pPr>
      <w:r>
        <w:rPr>
          <w:b/>
        </w:rPr>
        <w:t>图1.1</w:t>
      </w:r>
      <w:r>
        <w:t xml:space="preserve">                                            </w:t>
      </w:r>
      <w:r>
        <w:rPr>
          <w:b/>
        </w:rPr>
        <w:t>图1.2</w:t>
      </w:r>
    </w:p>
    <w:p w14:paraId="613815A4">
      <w:pPr>
        <w:pStyle w:val="3"/>
        <w:spacing w:line="223" w:lineRule="auto"/>
        <w:jc w:val="left"/>
      </w:pPr>
      <w:bookmarkStart w:id="2" w:name="mrx9ruza7lwhysgkfjb"/>
      <w:r>
        <w:rPr>
          <w:b/>
          <w:sz w:val="36"/>
        </w:rPr>
        <w:t>2.报名</w:t>
      </w:r>
      <w:bookmarkEnd w:id="2"/>
    </w:p>
    <w:p w14:paraId="3FF1487E">
      <w:pPr>
        <w:rPr>
          <w:b/>
        </w:rPr>
      </w:pPr>
      <w:r>
        <w:t>在如下</w:t>
      </w:r>
      <w:r>
        <w:rPr>
          <w:b/>
        </w:rPr>
        <w:t>图2.1</w:t>
      </w:r>
      <w:r>
        <w:t>表单中填写好正确的报名信息后提交报名，会跳转到我的报名页面如下</w:t>
      </w:r>
      <w:r>
        <w:rPr>
          <w:b/>
        </w:rPr>
        <w:t>图2.2</w:t>
      </w:r>
      <w:r>
        <w:t>，需要注意的是超过报名时间无法撤回报名记录，如果在报名期间提交了报名，教师端审核好后可以在我的报名页面查看到录取结果如下</w:t>
      </w:r>
      <w:r>
        <w:rPr>
          <w:b/>
        </w:rPr>
        <w:t>图2.3</w:t>
      </w:r>
    </w:p>
    <w:p w14:paraId="70CB2295">
      <w:pPr>
        <w:rPr>
          <w:b/>
        </w:rPr>
      </w:pPr>
    </w:p>
    <w:p w14:paraId="62BB4965">
      <w:pPr>
        <w:rPr>
          <w:b/>
        </w:rPr>
      </w:pPr>
    </w:p>
    <w:p w14:paraId="61391904">
      <w:pPr>
        <w:rPr>
          <w:b/>
        </w:rPr>
      </w:pPr>
    </w:p>
    <w:p w14:paraId="3F6BE692">
      <w:pPr>
        <w:jc w:val="both"/>
      </w:pPr>
      <w:r>
        <w:drawing>
          <wp:inline distT="0" distB="0" distL="0" distR="0">
            <wp:extent cx="1981200" cy="4410075"/>
            <wp:effectExtent l="0" t="0" r="0" b="0"/>
            <wp:docPr id="4" name="image.png"/>
            <wp:cNvGraphicFramePr/>
            <a:graphic xmlns:a="http://schemas.openxmlformats.org/drawingml/2006/main">
              <a:graphicData uri="http://schemas.openxmlformats.org/drawingml/2006/picture">
                <pic:pic xmlns:pic="http://schemas.openxmlformats.org/drawingml/2006/picture">
                  <pic:nvPicPr>
                    <pic:cNvPr id="4" name="image.png"/>
                    <pic:cNvPicPr/>
                  </pic:nvPicPr>
                  <pic:blipFill>
                    <a:blip r:embed="rId7"/>
                    <a:stretch>
                      <a:fillRect/>
                    </a:stretch>
                  </pic:blipFill>
                  <pic:spPr>
                    <a:xfrm>
                      <a:off x="0" y="0"/>
                      <a:ext cx="1981200" cy="4410075"/>
                    </a:xfrm>
                    <a:prstGeom prst="rect">
                      <a:avLst/>
                    </a:prstGeom>
                  </pic:spPr>
                </pic:pic>
              </a:graphicData>
            </a:graphic>
          </wp:inline>
        </w:drawing>
      </w:r>
      <w:r>
        <w:t xml:space="preserve">      </w:t>
      </w:r>
      <w:r>
        <w:drawing>
          <wp:inline distT="0" distB="0" distL="0" distR="0">
            <wp:extent cx="2038350" cy="4410075"/>
            <wp:effectExtent l="0" t="0" r="0" b="0"/>
            <wp:docPr id="5" name="image.png"/>
            <wp:cNvGraphicFramePr/>
            <a:graphic xmlns:a="http://schemas.openxmlformats.org/drawingml/2006/main">
              <a:graphicData uri="http://schemas.openxmlformats.org/drawingml/2006/picture">
                <pic:pic xmlns:pic="http://schemas.openxmlformats.org/drawingml/2006/picture">
                  <pic:nvPicPr>
                    <pic:cNvPr id="5" name="image.png"/>
                    <pic:cNvPicPr/>
                  </pic:nvPicPr>
                  <pic:blipFill>
                    <a:blip r:embed="rId8"/>
                    <a:stretch>
                      <a:fillRect/>
                    </a:stretch>
                  </pic:blipFill>
                  <pic:spPr>
                    <a:xfrm>
                      <a:off x="0" y="0"/>
                      <a:ext cx="2038350" cy="4410075"/>
                    </a:xfrm>
                    <a:prstGeom prst="rect">
                      <a:avLst/>
                    </a:prstGeom>
                  </pic:spPr>
                </pic:pic>
              </a:graphicData>
            </a:graphic>
          </wp:inline>
        </w:drawing>
      </w:r>
      <w:r>
        <w:t xml:space="preserve">          </w:t>
      </w:r>
      <w:r>
        <w:drawing>
          <wp:inline distT="0" distB="0" distL="0" distR="0">
            <wp:extent cx="2038350" cy="4410075"/>
            <wp:effectExtent l="0" t="0" r="0" b="0"/>
            <wp:docPr id="6" name="image.png"/>
            <wp:cNvGraphicFramePr/>
            <a:graphic xmlns:a="http://schemas.openxmlformats.org/drawingml/2006/main">
              <a:graphicData uri="http://schemas.openxmlformats.org/drawingml/2006/picture">
                <pic:pic xmlns:pic="http://schemas.openxmlformats.org/drawingml/2006/picture">
                  <pic:nvPicPr>
                    <pic:cNvPr id="6" name="image.png"/>
                    <pic:cNvPicPr/>
                  </pic:nvPicPr>
                  <pic:blipFill>
                    <a:blip r:embed="rId9"/>
                    <a:stretch>
                      <a:fillRect/>
                    </a:stretch>
                  </pic:blipFill>
                  <pic:spPr>
                    <a:xfrm>
                      <a:off x="0" y="0"/>
                      <a:ext cx="2038350" cy="4410075"/>
                    </a:xfrm>
                    <a:prstGeom prst="rect">
                      <a:avLst/>
                    </a:prstGeom>
                  </pic:spPr>
                </pic:pic>
              </a:graphicData>
            </a:graphic>
          </wp:inline>
        </w:drawing>
      </w:r>
    </w:p>
    <w:p w14:paraId="415336DA">
      <w:pPr>
        <w:jc w:val="both"/>
      </w:pPr>
    </w:p>
    <w:p w14:paraId="68DC6689">
      <w:pPr>
        <w:ind w:left="840" w:leftChars="0" w:firstLine="420" w:firstLineChars="0"/>
        <w:jc w:val="left"/>
      </w:pPr>
      <w:r>
        <w:rPr>
          <w:b/>
        </w:rPr>
        <w:t>图2.1</w:t>
      </w:r>
      <w:r>
        <w:t xml:space="preserve">                              </w:t>
      </w:r>
      <w:r>
        <w:rPr>
          <w:b/>
        </w:rPr>
        <w:t xml:space="preserve">图2.2                  </w:t>
      </w:r>
      <w:r>
        <w:rPr>
          <w:rFonts w:hint="eastAsia"/>
          <w:b/>
          <w:lang w:val="en-US" w:eastAsia="zh-CN"/>
        </w:rPr>
        <w:t xml:space="preserve">                 </w:t>
      </w:r>
      <w:r>
        <w:rPr>
          <w:b/>
        </w:rPr>
        <w:t xml:space="preserve">  图2.3                    </w:t>
      </w:r>
    </w:p>
    <w:p w14:paraId="4F2E88DE">
      <w:pPr>
        <w:ind w:left="960" w:firstLine="480"/>
        <w:jc w:val="left"/>
      </w:pPr>
    </w:p>
    <w:p w14:paraId="7A98AFEA">
      <w:pPr>
        <w:jc w:val="left"/>
        <w:rPr>
          <w:b/>
          <w:sz w:val="42"/>
        </w:rPr>
      </w:pPr>
    </w:p>
    <w:p w14:paraId="78E423C7">
      <w:pPr>
        <w:jc w:val="left"/>
        <w:rPr>
          <w:b/>
          <w:sz w:val="42"/>
        </w:rPr>
      </w:pPr>
    </w:p>
    <w:p w14:paraId="58E4B62E">
      <w:pPr>
        <w:jc w:val="left"/>
        <w:rPr>
          <w:b/>
          <w:sz w:val="42"/>
        </w:rPr>
      </w:pPr>
    </w:p>
    <w:p w14:paraId="70186CDF">
      <w:pPr>
        <w:jc w:val="left"/>
        <w:rPr>
          <w:b/>
          <w:sz w:val="42"/>
        </w:rPr>
      </w:pPr>
    </w:p>
    <w:p w14:paraId="277F67CA">
      <w:pPr>
        <w:jc w:val="left"/>
        <w:rPr>
          <w:b/>
          <w:sz w:val="42"/>
        </w:rPr>
      </w:pPr>
    </w:p>
    <w:p w14:paraId="326F1281">
      <w:pPr>
        <w:jc w:val="left"/>
        <w:rPr>
          <w:b/>
          <w:sz w:val="42"/>
        </w:rPr>
      </w:pPr>
    </w:p>
    <w:p w14:paraId="69840911">
      <w:pPr>
        <w:jc w:val="left"/>
        <w:rPr>
          <w:b/>
          <w:sz w:val="42"/>
        </w:rPr>
      </w:pPr>
    </w:p>
    <w:p w14:paraId="342E8259">
      <w:pPr>
        <w:jc w:val="left"/>
        <w:rPr>
          <w:b/>
          <w:sz w:val="42"/>
        </w:rPr>
      </w:pPr>
    </w:p>
    <w:p w14:paraId="37FA9D0F">
      <w:pPr>
        <w:jc w:val="left"/>
        <w:rPr>
          <w:b/>
          <w:sz w:val="42"/>
        </w:rPr>
      </w:pPr>
    </w:p>
    <w:p w14:paraId="62D9C57F">
      <w:pPr>
        <w:jc w:val="left"/>
        <w:rPr>
          <w:b/>
          <w:sz w:val="42"/>
        </w:rPr>
      </w:pPr>
    </w:p>
    <w:p w14:paraId="57ACD5BA">
      <w:pPr>
        <w:jc w:val="left"/>
        <w:rPr>
          <w:b/>
          <w:sz w:val="42"/>
        </w:rPr>
      </w:pPr>
    </w:p>
    <w:p w14:paraId="576E4251">
      <w:pPr>
        <w:jc w:val="left"/>
        <w:rPr>
          <w:b/>
          <w:sz w:val="42"/>
        </w:rPr>
      </w:pPr>
    </w:p>
    <w:p w14:paraId="3630081A">
      <w:pPr>
        <w:jc w:val="left"/>
      </w:pPr>
      <w:r>
        <w:rPr>
          <w:b/>
          <w:sz w:val="42"/>
        </w:rPr>
        <w:t>二、web端操作教程</w:t>
      </w:r>
    </w:p>
    <w:p w14:paraId="39D72330">
      <w:pPr>
        <w:pStyle w:val="3"/>
        <w:spacing w:line="223" w:lineRule="auto"/>
        <w:jc w:val="left"/>
      </w:pPr>
      <w:bookmarkStart w:id="3" w:name="mrxa9x4934j8b4dnmm3"/>
      <w:r>
        <w:rPr>
          <w:b/>
          <w:sz w:val="36"/>
        </w:rPr>
        <w:t>1.登录</w:t>
      </w:r>
      <w:bookmarkEnd w:id="3"/>
    </w:p>
    <w:p w14:paraId="310BA8C1">
      <w:r>
        <w:t>web端登录需要注意登录按钮在右上角哦，如下</w:t>
      </w:r>
      <w:r>
        <w:rPr>
          <w:b/>
        </w:rPr>
        <w:t>图3.1</w:t>
      </w:r>
      <w:r>
        <w:t>所示，进入登录页面如下</w:t>
      </w:r>
      <w:r>
        <w:rPr>
          <w:b/>
        </w:rPr>
        <w:t>图3.2</w:t>
      </w:r>
      <w:r>
        <w:t>所示，输入正确的手机号填写好收到的验证码后会跳转到我的报名中，如果没有报名记录点击返回按钮返回到首页点击想要报名班级的班级卡片报名即可</w:t>
      </w:r>
    </w:p>
    <w:p w14:paraId="2F74A9B2">
      <w:pPr>
        <w:jc w:val="center"/>
      </w:pPr>
      <w:r>
        <w:drawing>
          <wp:inline distT="0" distB="0" distL="0" distR="0">
            <wp:extent cx="7124700" cy="3651250"/>
            <wp:effectExtent l="0" t="0" r="0" b="0"/>
            <wp:docPr id="7" name="image.png"/>
            <wp:cNvGraphicFramePr/>
            <a:graphic xmlns:a="http://schemas.openxmlformats.org/drawingml/2006/main">
              <a:graphicData uri="http://schemas.openxmlformats.org/drawingml/2006/picture">
                <pic:pic xmlns:pic="http://schemas.openxmlformats.org/drawingml/2006/picture">
                  <pic:nvPicPr>
                    <pic:cNvPr id="7" name="image.png"/>
                    <pic:cNvPicPr/>
                  </pic:nvPicPr>
                  <pic:blipFill>
                    <a:blip r:embed="rId10"/>
                    <a:stretch>
                      <a:fillRect/>
                    </a:stretch>
                  </pic:blipFill>
                  <pic:spPr>
                    <a:xfrm>
                      <a:off x="0" y="0"/>
                      <a:ext cx="7124700" cy="3651685"/>
                    </a:xfrm>
                    <a:prstGeom prst="rect">
                      <a:avLst/>
                    </a:prstGeom>
                  </pic:spPr>
                </pic:pic>
              </a:graphicData>
            </a:graphic>
          </wp:inline>
        </w:drawing>
      </w:r>
    </w:p>
    <w:p w14:paraId="70170365">
      <w:pPr>
        <w:jc w:val="center"/>
      </w:pPr>
    </w:p>
    <w:p w14:paraId="31618EA6">
      <w:pPr>
        <w:jc w:val="center"/>
        <w:rPr>
          <w:b/>
        </w:rPr>
      </w:pPr>
      <w:r>
        <w:rPr>
          <w:b/>
        </w:rPr>
        <w:t>图3.1</w:t>
      </w:r>
    </w:p>
    <w:p w14:paraId="1775D0B9">
      <w:pPr>
        <w:jc w:val="center"/>
        <w:rPr>
          <w:b/>
        </w:rPr>
      </w:pPr>
    </w:p>
    <w:p w14:paraId="795FB36C">
      <w:pPr>
        <w:jc w:val="both"/>
        <w:rPr>
          <w:b/>
        </w:rPr>
      </w:pPr>
    </w:p>
    <w:p w14:paraId="24ACD730">
      <w:pPr>
        <w:jc w:val="center"/>
      </w:pPr>
      <w:r>
        <w:drawing>
          <wp:inline distT="0" distB="0" distL="0" distR="0">
            <wp:extent cx="7124700" cy="3413760"/>
            <wp:effectExtent l="0" t="0" r="0" b="0"/>
            <wp:docPr id="8" name="image.png"/>
            <wp:cNvGraphicFramePr/>
            <a:graphic xmlns:a="http://schemas.openxmlformats.org/drawingml/2006/main">
              <a:graphicData uri="http://schemas.openxmlformats.org/drawingml/2006/picture">
                <pic:pic xmlns:pic="http://schemas.openxmlformats.org/drawingml/2006/picture">
                  <pic:nvPicPr>
                    <pic:cNvPr id="8" name="image.png"/>
                    <pic:cNvPicPr/>
                  </pic:nvPicPr>
                  <pic:blipFill>
                    <a:blip r:embed="rId11"/>
                    <a:stretch>
                      <a:fillRect/>
                    </a:stretch>
                  </pic:blipFill>
                  <pic:spPr>
                    <a:xfrm>
                      <a:off x="0" y="0"/>
                      <a:ext cx="7124700" cy="3413934"/>
                    </a:xfrm>
                    <a:prstGeom prst="rect">
                      <a:avLst/>
                    </a:prstGeom>
                  </pic:spPr>
                </pic:pic>
              </a:graphicData>
            </a:graphic>
          </wp:inline>
        </w:drawing>
      </w:r>
    </w:p>
    <w:p w14:paraId="345F7ADF">
      <w:pPr>
        <w:jc w:val="center"/>
        <w:rPr>
          <w:b/>
        </w:rPr>
      </w:pPr>
    </w:p>
    <w:p w14:paraId="23CBFCD3">
      <w:pPr>
        <w:jc w:val="center"/>
      </w:pPr>
      <w:r>
        <w:rPr>
          <w:b/>
        </w:rPr>
        <w:t>图3.2</w:t>
      </w:r>
    </w:p>
    <w:p w14:paraId="6D1528C8">
      <w:pPr>
        <w:pStyle w:val="3"/>
        <w:spacing w:line="223" w:lineRule="auto"/>
        <w:jc w:val="left"/>
      </w:pPr>
      <w:bookmarkStart w:id="4" w:name="mrxahz8b84h2c2m4vcs"/>
      <w:r>
        <w:rPr>
          <w:b/>
          <w:sz w:val="36"/>
        </w:rPr>
        <w:t>2.报名</w:t>
      </w:r>
      <w:bookmarkEnd w:id="4"/>
    </w:p>
    <w:p w14:paraId="5FF61F35">
      <w:pPr>
        <w:rPr>
          <w:b/>
        </w:rPr>
      </w:pPr>
      <w:r>
        <w:t>在如下</w:t>
      </w:r>
      <w:r>
        <w:rPr>
          <w:b/>
        </w:rPr>
        <w:t>图4.1</w:t>
      </w:r>
      <w:r>
        <w:t>表单中填写好正确的报名信息后提交报名，会跳转到我的报名页面如下</w:t>
      </w:r>
      <w:r>
        <w:rPr>
          <w:b/>
        </w:rPr>
        <w:t>图4.2</w:t>
      </w:r>
      <w:r>
        <w:t>，需要注意的是超过报名时间无法撤回报名记录，如果在报名期间提交了报名，教师端审核好后可以在我的报名页面查看到录取结果如下</w:t>
      </w:r>
      <w:r>
        <w:rPr>
          <w:b/>
        </w:rPr>
        <w:t>图4.3</w:t>
      </w:r>
    </w:p>
    <w:p w14:paraId="1B9CD316">
      <w:pPr>
        <w:rPr>
          <w:b/>
        </w:rPr>
      </w:pPr>
    </w:p>
    <w:p w14:paraId="260BF60F">
      <w:pPr>
        <w:rPr>
          <w:b/>
        </w:rPr>
      </w:pPr>
    </w:p>
    <w:p w14:paraId="6EF87902">
      <w:r>
        <w:drawing>
          <wp:inline distT="0" distB="0" distL="0" distR="0">
            <wp:extent cx="7124700" cy="3413125"/>
            <wp:effectExtent l="0" t="0" r="0" b="0"/>
            <wp:docPr id="9" name="image.png"/>
            <wp:cNvGraphicFramePr/>
            <a:graphic xmlns:a="http://schemas.openxmlformats.org/drawingml/2006/main">
              <a:graphicData uri="http://schemas.openxmlformats.org/drawingml/2006/picture">
                <pic:pic xmlns:pic="http://schemas.openxmlformats.org/drawingml/2006/picture">
                  <pic:nvPicPr>
                    <pic:cNvPr id="9" name="image.png"/>
                    <pic:cNvPicPr/>
                  </pic:nvPicPr>
                  <pic:blipFill>
                    <a:blip r:embed="rId12"/>
                    <a:stretch>
                      <a:fillRect/>
                    </a:stretch>
                  </pic:blipFill>
                  <pic:spPr>
                    <a:xfrm>
                      <a:off x="0" y="0"/>
                      <a:ext cx="7124700" cy="3413157"/>
                    </a:xfrm>
                    <a:prstGeom prst="rect">
                      <a:avLst/>
                    </a:prstGeom>
                  </pic:spPr>
                </pic:pic>
              </a:graphicData>
            </a:graphic>
          </wp:inline>
        </w:drawing>
      </w:r>
    </w:p>
    <w:p w14:paraId="39893FC3">
      <w:pPr>
        <w:jc w:val="center"/>
        <w:rPr>
          <w:b/>
        </w:rPr>
      </w:pPr>
    </w:p>
    <w:p w14:paraId="4475C9DC">
      <w:pPr>
        <w:jc w:val="center"/>
        <w:rPr>
          <w:b/>
        </w:rPr>
      </w:pPr>
      <w:r>
        <w:rPr>
          <w:b/>
        </w:rPr>
        <w:t>图4.1</w:t>
      </w:r>
    </w:p>
    <w:p w14:paraId="521A314B">
      <w:pPr>
        <w:jc w:val="center"/>
        <w:rPr>
          <w:b/>
        </w:rPr>
      </w:pPr>
    </w:p>
    <w:p w14:paraId="5D05C10B">
      <w:pPr>
        <w:jc w:val="center"/>
        <w:rPr>
          <w:b/>
        </w:rPr>
      </w:pPr>
    </w:p>
    <w:p w14:paraId="1D67FAA0">
      <w:r>
        <w:drawing>
          <wp:inline distT="0" distB="0" distL="0" distR="0">
            <wp:extent cx="7124700" cy="3413125"/>
            <wp:effectExtent l="0" t="0" r="0" b="0"/>
            <wp:docPr id="10" name="image.png"/>
            <wp:cNvGraphicFramePr/>
            <a:graphic xmlns:a="http://schemas.openxmlformats.org/drawingml/2006/main">
              <a:graphicData uri="http://schemas.openxmlformats.org/drawingml/2006/picture">
                <pic:pic xmlns:pic="http://schemas.openxmlformats.org/drawingml/2006/picture">
                  <pic:nvPicPr>
                    <pic:cNvPr id="10" name="image.png"/>
                    <pic:cNvPicPr/>
                  </pic:nvPicPr>
                  <pic:blipFill>
                    <a:blip r:embed="rId13"/>
                    <a:stretch>
                      <a:fillRect/>
                    </a:stretch>
                  </pic:blipFill>
                  <pic:spPr>
                    <a:xfrm>
                      <a:off x="0" y="0"/>
                      <a:ext cx="7124700" cy="3413157"/>
                    </a:xfrm>
                    <a:prstGeom prst="rect">
                      <a:avLst/>
                    </a:prstGeom>
                  </pic:spPr>
                </pic:pic>
              </a:graphicData>
            </a:graphic>
          </wp:inline>
        </w:drawing>
      </w:r>
    </w:p>
    <w:p w14:paraId="35F09736">
      <w:pPr>
        <w:jc w:val="center"/>
        <w:rPr>
          <w:b/>
        </w:rPr>
      </w:pPr>
    </w:p>
    <w:p w14:paraId="6B29260C">
      <w:pPr>
        <w:jc w:val="center"/>
      </w:pPr>
      <w:r>
        <w:rPr>
          <w:b/>
        </w:rPr>
        <w:t>图4.2</w:t>
      </w:r>
    </w:p>
    <w:p w14:paraId="0AF0522E">
      <w:r>
        <w:drawing>
          <wp:inline distT="0" distB="0" distL="0" distR="0">
            <wp:extent cx="7124700" cy="3413125"/>
            <wp:effectExtent l="0" t="0" r="0" b="0"/>
            <wp:docPr id="11" name="image.png"/>
            <wp:cNvGraphicFramePr/>
            <a:graphic xmlns:a="http://schemas.openxmlformats.org/drawingml/2006/main">
              <a:graphicData uri="http://schemas.openxmlformats.org/drawingml/2006/picture">
                <pic:pic xmlns:pic="http://schemas.openxmlformats.org/drawingml/2006/picture">
                  <pic:nvPicPr>
                    <pic:cNvPr id="11" name="image.png"/>
                    <pic:cNvPicPr/>
                  </pic:nvPicPr>
                  <pic:blipFill>
                    <a:blip r:embed="rId14"/>
                    <a:stretch>
                      <a:fillRect/>
                    </a:stretch>
                  </pic:blipFill>
                  <pic:spPr>
                    <a:xfrm>
                      <a:off x="0" y="0"/>
                      <a:ext cx="7124700" cy="3413157"/>
                    </a:xfrm>
                    <a:prstGeom prst="rect">
                      <a:avLst/>
                    </a:prstGeom>
                  </pic:spPr>
                </pic:pic>
              </a:graphicData>
            </a:graphic>
          </wp:inline>
        </w:drawing>
      </w:r>
    </w:p>
    <w:p w14:paraId="5E0EB7C1">
      <w:pPr>
        <w:ind w:left="480"/>
        <w:jc w:val="center"/>
        <w:rPr>
          <w:b/>
        </w:rPr>
      </w:pPr>
    </w:p>
    <w:p w14:paraId="715D5A5F">
      <w:pPr>
        <w:ind w:left="480"/>
        <w:jc w:val="center"/>
      </w:pPr>
      <w:r>
        <w:rPr>
          <w:b/>
        </w:rPr>
        <w:t>图4.3</w:t>
      </w:r>
    </w:p>
    <w:p w14:paraId="4A536610">
      <w:pPr>
        <w:ind w:left="1440" w:firstLine="480"/>
        <w:jc w:val="center"/>
      </w:pPr>
    </w:p>
    <w:p w14:paraId="19BE712A">
      <w:pPr>
        <w:ind w:left="3840" w:firstLine="480"/>
        <w:jc w:val="center"/>
      </w:pPr>
      <w:r>
        <w:rPr>
          <w:b/>
        </w:rPr>
        <w:t xml:space="preserve">              </w:t>
      </w:r>
    </w:p>
    <w:p w14:paraId="6B203D62">
      <w:pPr>
        <w:ind w:left="3840" w:firstLine="480"/>
        <w:jc w:val="right"/>
      </w:pPr>
      <w:r>
        <w:rPr>
          <w:b/>
        </w:rPr>
        <w:t>感谢您查看该教程，祝您被心仪的特色班级录取^W^</w:t>
      </w:r>
    </w:p>
    <w:sectPr>
      <w:pgSz w:w="13380" w:h="16905"/>
      <w:pgMar w:top="720" w:right="1080" w:bottom="720" w:left="1080" w:header="850" w:footer="9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AD65FB"/>
    <w:rsid w:val="0C926209"/>
    <w:rsid w:val="23257CA6"/>
    <w:rsid w:val="33C62AC0"/>
    <w:rsid w:val="4CBB3E5B"/>
    <w:rsid w:val="4FCB0D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rPr>
  </w:style>
  <w:style w:type="paragraph" w:styleId="2">
    <w:name w:val="heading 1"/>
    <w:qFormat/>
    <w:uiPriority w:val="0"/>
    <w:pPr>
      <w:keepNext/>
      <w:keepLines/>
      <w:spacing w:before="348" w:after="210"/>
    </w:pPr>
    <w:rPr>
      <w:rFonts w:asciiTheme="minorHAnsi" w:hAnsiTheme="minorHAnsi" w:eastAsiaTheme="minorEastAsia" w:cstheme="minorBidi"/>
      <w:b/>
      <w:kern w:val="2"/>
      <w:sz w:val="34"/>
    </w:rPr>
  </w:style>
  <w:style w:type="paragraph" w:styleId="3">
    <w:name w:val="heading 2"/>
    <w:uiPriority w:val="0"/>
    <w:pPr>
      <w:keepNext/>
      <w:keepLines/>
      <w:spacing w:before="348" w:after="190"/>
    </w:pPr>
    <w:rPr>
      <w:rFonts w:asciiTheme="minorHAnsi" w:hAnsiTheme="minorHAnsi" w:eastAsiaTheme="minorEastAsia" w:cstheme="minorBidi"/>
      <w:b/>
      <w:kern w:val="2"/>
      <w:sz w:val="28"/>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table" w:styleId="5">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7">
    <w:name w:val="Hyperlink"/>
    <w:qFormat/>
    <w:uiPriority w:val="0"/>
    <w:rPr>
      <w:color w:val="0563C1"/>
      <w:u w:val="single"/>
    </w:rPr>
  </w:style>
  <w:style w:type="paragraph" w:customStyle="1" w:styleId="8">
    <w:name w:val="dingdocnormal"/>
    <w:uiPriority w:val="0"/>
    <w:rPr>
      <w:rFonts w:asciiTheme="minorHAnsi" w:hAnsiTheme="minorHAnsi" w:eastAsiaTheme="minorEastAsia" w:cstheme="minorBidi"/>
      <w:kern w:val="2"/>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501</Words>
  <Characters>580</Characters>
  <TotalTime>6</TotalTime>
  <ScaleCrop>false</ScaleCrop>
  <LinksUpToDate>false</LinksUpToDate>
  <CharactersWithSpaces>762</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DJQ</cp:lastModifiedBy>
  <dcterms:modified xsi:type="dcterms:W3CDTF">2026-08-25T01:36:55Z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eyJoZGlkIjoiOWE1MzYwMzRlY2NjMzk4OGEzY2U4MGU4NzQ5Y2QyMDEiLCJ1c2VySWQiOiIxMTgyMDE5MjA4In0=</vt:lpwstr>
  </property>
  <property fmtid="{D5CDD505-2E9C-101B-9397-08002B2CF9AE}" pid="3" name="KSOProductBuildVer">
    <vt:lpwstr>2052-12.1.0.26895</vt:lpwstr>
  </property>
  <property fmtid="{D5CDD505-2E9C-101B-9397-08002B2CF9AE}" pid="4" name="ICV">
    <vt:lpwstr>F251748FF9614D29902D07DFCD1995C9_13</vt:lpwstr>
  </property>
</Properties>
</file>