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86C34">
      <w:pPr>
        <w:pStyle w:val="4"/>
        <w:spacing w:line="560" w:lineRule="exact"/>
        <w:ind w:firstLine="0" w:firstLineChars="0"/>
        <w:jc w:val="both"/>
        <w:rPr>
          <w:rFonts w:hint="eastAsia"/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附件2</w:t>
      </w:r>
    </w:p>
    <w:p w14:paraId="732BB977">
      <w:pPr>
        <w:pStyle w:val="4"/>
        <w:spacing w:line="560" w:lineRule="exact"/>
        <w:ind w:firstLine="0" w:firstLineChars="0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-202</w:t>
      </w:r>
      <w:r>
        <w:rPr>
          <w:rFonts w:hint="eastAsia" w:ascii="方正小标宋简体" w:eastAsia="方正小标宋简体"/>
          <w:sz w:val="44"/>
          <w:szCs w:val="44"/>
          <w:lang w:val="en-US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学年社团课程名单</w:t>
      </w:r>
    </w:p>
    <w:bookmarkEnd w:id="0"/>
    <w:tbl>
      <w:tblPr>
        <w:tblStyle w:val="5"/>
        <w:tblpPr w:leftFromText="180" w:rightFromText="180" w:vertAnchor="text" w:horzAnchor="page" w:tblpX="934" w:tblpY="132"/>
        <w:tblOverlap w:val="never"/>
        <w:tblW w:w="1041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0"/>
        <w:gridCol w:w="4745"/>
        <w:gridCol w:w="1848"/>
        <w:gridCol w:w="1775"/>
      </w:tblGrid>
      <w:tr w14:paraId="291CFA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050" w:type="dxa"/>
            <w:shd w:val="clear" w:color="auto" w:fill="E7E6E6"/>
          </w:tcPr>
          <w:p w14:paraId="2A4535B2">
            <w:pPr>
              <w:spacing w:before="138" w:line="217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课</w:t>
            </w:r>
            <w:r>
              <w:rPr>
                <w:spacing w:val="-3"/>
                <w:sz w:val="24"/>
                <w:szCs w:val="24"/>
              </w:rPr>
              <w:t>程名称</w:t>
            </w:r>
          </w:p>
        </w:tc>
        <w:tc>
          <w:tcPr>
            <w:tcW w:w="4745" w:type="dxa"/>
            <w:shd w:val="clear" w:color="auto" w:fill="E7E6E6"/>
          </w:tcPr>
          <w:p w14:paraId="3C29AA95">
            <w:pPr>
              <w:spacing w:before="139" w:line="217" w:lineRule="auto"/>
              <w:ind w:left="1846"/>
              <w:rPr>
                <w:rFonts w:hint="eastAsia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课</w:t>
            </w:r>
            <w:r>
              <w:rPr>
                <w:spacing w:val="-3"/>
                <w:sz w:val="24"/>
                <w:szCs w:val="24"/>
              </w:rPr>
              <w:t>程内容</w:t>
            </w:r>
          </w:p>
        </w:tc>
        <w:tc>
          <w:tcPr>
            <w:tcW w:w="1848" w:type="dxa"/>
            <w:shd w:val="clear" w:color="auto" w:fill="E7E6E6"/>
          </w:tcPr>
          <w:p w14:paraId="2581E375">
            <w:pPr>
              <w:spacing w:before="138" w:line="219" w:lineRule="auto"/>
              <w:ind w:left="631"/>
              <w:rPr>
                <w:rFonts w:hint="eastAsia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学生社团</w:t>
            </w:r>
          </w:p>
        </w:tc>
        <w:tc>
          <w:tcPr>
            <w:tcW w:w="1775" w:type="dxa"/>
            <w:shd w:val="clear" w:color="auto" w:fill="E7E6E6"/>
          </w:tcPr>
          <w:p w14:paraId="02FFC45E">
            <w:pPr>
              <w:spacing w:before="138" w:line="217" w:lineRule="auto"/>
              <w:ind w:left="177"/>
              <w:rPr>
                <w:rFonts w:hint="eastAsia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业</w:t>
            </w:r>
            <w:r>
              <w:rPr>
                <w:spacing w:val="-2"/>
                <w:sz w:val="24"/>
                <w:szCs w:val="24"/>
              </w:rPr>
              <w:t>务指导单位</w:t>
            </w:r>
          </w:p>
        </w:tc>
      </w:tr>
      <w:tr w14:paraId="1B9183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2050" w:type="dxa"/>
            <w:vAlign w:val="center"/>
          </w:tcPr>
          <w:p w14:paraId="57D05995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街舞教学</w:t>
            </w:r>
          </w:p>
        </w:tc>
        <w:tc>
          <w:tcPr>
            <w:tcW w:w="4745" w:type="dxa"/>
            <w:vAlign w:val="center"/>
          </w:tcPr>
          <w:p w14:paraId="6F09988B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1.hiphop的介绍、欣赏与学习</w:t>
            </w:r>
          </w:p>
          <w:p w14:paraId="5E2E1085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2.breaking的介绍、欣赏与学习</w:t>
            </w:r>
          </w:p>
          <w:p w14:paraId="283C9A41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3.jazz的介绍、欣赏与学习</w:t>
            </w:r>
          </w:p>
          <w:p w14:paraId="37F68495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4.Popping；的介绍、欣赏与学习</w:t>
            </w:r>
          </w:p>
          <w:p w14:paraId="07492139">
            <w:pPr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5.录制学习的舞蹈内容</w:t>
            </w:r>
          </w:p>
        </w:tc>
        <w:tc>
          <w:tcPr>
            <w:tcW w:w="1848" w:type="dxa"/>
            <w:vAlign w:val="center"/>
          </w:tcPr>
          <w:p w14:paraId="1B8C3A1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AYH舞社</w:t>
            </w:r>
          </w:p>
        </w:tc>
        <w:tc>
          <w:tcPr>
            <w:tcW w:w="1775" w:type="dxa"/>
            <w:vAlign w:val="center"/>
          </w:tcPr>
          <w:p w14:paraId="6D9C2DAF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计算机学院</w:t>
            </w:r>
          </w:p>
        </w:tc>
      </w:tr>
      <w:tr w14:paraId="4C5A50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2050" w:type="dxa"/>
            <w:vAlign w:val="center"/>
          </w:tcPr>
          <w:p w14:paraId="386B68A1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辩论技巧教学</w:t>
            </w:r>
          </w:p>
        </w:tc>
        <w:tc>
          <w:tcPr>
            <w:tcW w:w="4745" w:type="dxa"/>
            <w:vAlign w:val="center"/>
          </w:tcPr>
          <w:p w14:paraId="0B99AA47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1.学习经典辩论视频提升辩论思维与辩论技巧</w:t>
            </w:r>
          </w:p>
          <w:p w14:paraId="21262BB4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2.辩论方法与辩论比赛的小技巧</w:t>
            </w:r>
          </w:p>
          <w:p w14:paraId="50675DEC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3.组织辩论队内赛</w:t>
            </w:r>
          </w:p>
          <w:p w14:paraId="288B1628">
            <w:pPr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与校外他校及辩论队进行交流比赛</w:t>
            </w:r>
          </w:p>
        </w:tc>
        <w:tc>
          <w:tcPr>
            <w:tcW w:w="1848" w:type="dxa"/>
            <w:vAlign w:val="center"/>
          </w:tcPr>
          <w:p w14:paraId="7ADDB3D3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1775" w:type="dxa"/>
            <w:vAlign w:val="center"/>
          </w:tcPr>
          <w:p w14:paraId="2648A7CE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7A83DB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2050" w:type="dxa"/>
            <w:vAlign w:val="center"/>
          </w:tcPr>
          <w:p w14:paraId="75FA6965">
            <w:pPr>
              <w:jc w:val="center"/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国际经贸和扎染艺术</w:t>
            </w:r>
          </w:p>
        </w:tc>
        <w:tc>
          <w:tcPr>
            <w:tcW w:w="4745" w:type="dxa"/>
            <w:vAlign w:val="center"/>
          </w:tcPr>
          <w:p w14:paraId="5E8FC26C">
            <w:pPr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1.扎染艺术的基本知识</w:t>
            </w:r>
          </w:p>
          <w:p w14:paraId="22AA304B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2.按照扎染艺术的制作步骤自行DIY作品</w:t>
            </w:r>
          </w:p>
        </w:tc>
        <w:tc>
          <w:tcPr>
            <w:tcW w:w="1848" w:type="dxa"/>
            <w:vAlign w:val="center"/>
          </w:tcPr>
          <w:p w14:paraId="760B7699">
            <w:pPr>
              <w:jc w:val="center"/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正和国贸协会</w:t>
            </w:r>
          </w:p>
        </w:tc>
        <w:tc>
          <w:tcPr>
            <w:tcW w:w="1775" w:type="dxa"/>
            <w:vAlign w:val="center"/>
          </w:tcPr>
          <w:p w14:paraId="30D1C51E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14:paraId="044A75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2050" w:type="dxa"/>
            <w:vAlign w:val="center"/>
          </w:tcPr>
          <w:p w14:paraId="09B652F9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Hans"/>
              </w:rPr>
              <w:t>信息技术类竞赛指导</w:t>
            </w:r>
          </w:p>
        </w:tc>
        <w:tc>
          <w:tcPr>
            <w:tcW w:w="4745" w:type="dxa"/>
            <w:vAlign w:val="center"/>
          </w:tcPr>
          <w:p w14:paraId="3299E0AA">
            <w:pPr>
              <w:pStyle w:val="4"/>
              <w:numPr>
                <w:ilvl w:val="0"/>
                <w:numId w:val="1"/>
              </w:numPr>
              <w:ind w:firstLineChars="0"/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构思一个项目，强调创新点的重要性。</w:t>
            </w:r>
          </w:p>
          <w:p w14:paraId="544CBB2A">
            <w:pPr>
              <w:pStyle w:val="4"/>
              <w:numPr>
                <w:ilvl w:val="0"/>
                <w:numId w:val="1"/>
              </w:numPr>
              <w:ind w:firstLineChars="0"/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如何招募合适的队员</w:t>
            </w:r>
          </w:p>
          <w:p w14:paraId="1EB51932">
            <w:pPr>
              <w:pStyle w:val="4"/>
              <w:numPr>
                <w:ilvl w:val="0"/>
                <w:numId w:val="1"/>
              </w:numPr>
              <w:ind w:firstLineChars="0"/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团队分工与合作</w:t>
            </w:r>
          </w:p>
        </w:tc>
        <w:tc>
          <w:tcPr>
            <w:tcW w:w="1848" w:type="dxa"/>
            <w:vAlign w:val="center"/>
          </w:tcPr>
          <w:p w14:paraId="24944BF6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β-house</w:t>
            </w:r>
          </w:p>
        </w:tc>
        <w:tc>
          <w:tcPr>
            <w:tcW w:w="1775" w:type="dxa"/>
            <w:vAlign w:val="center"/>
          </w:tcPr>
          <w:p w14:paraId="6832EA11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团委</w:t>
            </w:r>
          </w:p>
        </w:tc>
      </w:tr>
    </w:tbl>
    <w:p w14:paraId="63B47FEA">
      <w:pPr>
        <w:pStyle w:val="4"/>
        <w:spacing w:line="560" w:lineRule="exact"/>
        <w:ind w:firstLine="0" w:firstLineChars="0"/>
        <w:jc w:val="both"/>
        <w:rPr>
          <w:rFonts w:hint="eastAsia"/>
          <w:sz w:val="32"/>
          <w:szCs w:val="32"/>
        </w:rPr>
      </w:pPr>
    </w:p>
    <w:p w14:paraId="0E8F4349">
      <w:pPr>
        <w:pStyle w:val="4"/>
        <w:spacing w:line="560" w:lineRule="exact"/>
        <w:ind w:firstLine="0" w:firstLineChars="0"/>
        <w:jc w:val="both"/>
        <w:rPr>
          <w:rFonts w:hint="eastAsia" w:ascii="方正小标宋简体" w:eastAsia="方正小标宋简体"/>
          <w:sz w:val="44"/>
          <w:szCs w:val="44"/>
          <w:lang w:val="en-US"/>
        </w:rPr>
      </w:pPr>
      <w:r>
        <w:rPr>
          <w:rFonts w:hint="eastAsia"/>
          <w:sz w:val="32"/>
          <w:szCs w:val="32"/>
        </w:rPr>
        <w:t>以上排序根据星级社团名次确定。</w:t>
      </w:r>
    </w:p>
    <w:p w14:paraId="6D8444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4C363C"/>
    <w:multiLevelType w:val="multilevel"/>
    <w:tmpl w:val="0A4C363C"/>
    <w:lvl w:ilvl="0" w:tentative="0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MjQ0NzY5NTdmYjA0MDI3YTQ4YjZmMGRjYjdkYzEifQ=="/>
  </w:docVars>
  <w:rsids>
    <w:rsidRoot w:val="00000000"/>
    <w:rsid w:val="5462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  <w:style w:type="table" w:customStyle="1" w:styleId="5">
    <w:name w:val="Table Normal1"/>
    <w:semiHidden/>
    <w:unhideWhenUsed/>
    <w:qFormat/>
    <w:uiPriority w:val="0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2024-09-10T10:16:50Z</dcterms:created>
  <dc:creator>fanxuanhao</dc:creator>
  <cp:lastModifiedBy>Frank(轩豪)</cp:lastModifiedBy>
  <dcterms:modified xsi:type="dcterms:W3CDTF">2024-09-10T10:17:04Z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88DE84FD35454F4EAA57F724E846F684_12</vt:lpwstr>
  </property>
</Properties>
</file>