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6ECD8">
      <w:pPr>
        <w:rPr>
          <w:sz w:val="32"/>
          <w:szCs w:val="32"/>
          <w:lang w:val="en-US"/>
        </w:rPr>
      </w:pPr>
      <w:bookmarkStart w:id="0" w:name="_GoBack"/>
      <w:bookmarkEnd w:id="0"/>
      <w:r>
        <w:rPr>
          <w:rFonts w:hint="eastAsia"/>
          <w:sz w:val="32"/>
          <w:szCs w:val="32"/>
          <w:lang w:val="en-US"/>
        </w:rPr>
        <w:t>附件2</w:t>
      </w:r>
    </w:p>
    <w:p w14:paraId="5638FB80">
      <w:pPr>
        <w:pStyle w:val="14"/>
        <w:spacing w:line="560" w:lineRule="exact"/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-202</w:t>
      </w:r>
      <w:r>
        <w:rPr>
          <w:rFonts w:hint="eastAsia" w:ascii="方正小标宋简体" w:eastAsia="方正小标宋简体"/>
          <w:sz w:val="44"/>
          <w:szCs w:val="44"/>
          <w:lang w:val="en-US"/>
        </w:rPr>
        <w:t>7</w:t>
      </w:r>
      <w:r>
        <w:rPr>
          <w:rFonts w:hint="eastAsia" w:ascii="方正小标宋简体" w:eastAsia="方正小标宋简体"/>
          <w:sz w:val="44"/>
          <w:szCs w:val="44"/>
        </w:rPr>
        <w:t>学年社团课程名单</w:t>
      </w:r>
    </w:p>
    <w:tbl>
      <w:tblPr>
        <w:tblStyle w:val="17"/>
        <w:tblpPr w:leftFromText="180" w:rightFromText="180" w:vertAnchor="text" w:horzAnchor="page" w:tblpX="934" w:tblpY="132"/>
        <w:tblOverlap w:val="never"/>
        <w:tblW w:w="1041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0"/>
        <w:gridCol w:w="5284"/>
        <w:gridCol w:w="1309"/>
        <w:gridCol w:w="1775"/>
      </w:tblGrid>
      <w:tr w14:paraId="468B3D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050" w:type="dxa"/>
            <w:shd w:val="clear" w:color="auto" w:fill="E7E6E6"/>
          </w:tcPr>
          <w:p w14:paraId="63153FF4">
            <w:pPr>
              <w:spacing w:before="138" w:line="217" w:lineRule="auto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课</w:t>
            </w:r>
            <w:r>
              <w:rPr>
                <w:spacing w:val="-3"/>
                <w:sz w:val="24"/>
                <w:szCs w:val="24"/>
              </w:rPr>
              <w:t>程名称</w:t>
            </w:r>
          </w:p>
        </w:tc>
        <w:tc>
          <w:tcPr>
            <w:tcW w:w="5284" w:type="dxa"/>
            <w:shd w:val="clear" w:color="auto" w:fill="E7E6E6"/>
          </w:tcPr>
          <w:p w14:paraId="41436768">
            <w:pPr>
              <w:spacing w:before="139" w:line="217" w:lineRule="auto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课</w:t>
            </w:r>
            <w:r>
              <w:rPr>
                <w:spacing w:val="-3"/>
                <w:sz w:val="24"/>
                <w:szCs w:val="24"/>
              </w:rPr>
              <w:t>程内容</w:t>
            </w:r>
          </w:p>
        </w:tc>
        <w:tc>
          <w:tcPr>
            <w:tcW w:w="1309" w:type="dxa"/>
            <w:shd w:val="clear" w:color="auto" w:fill="E7E6E6"/>
          </w:tcPr>
          <w:p w14:paraId="51E2CC9C">
            <w:pPr>
              <w:spacing w:before="138" w:line="219" w:lineRule="auto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学生社团</w:t>
            </w:r>
          </w:p>
        </w:tc>
        <w:tc>
          <w:tcPr>
            <w:tcW w:w="1775" w:type="dxa"/>
            <w:shd w:val="clear" w:color="auto" w:fill="E7E6E6"/>
          </w:tcPr>
          <w:p w14:paraId="04D04F9F">
            <w:pPr>
              <w:spacing w:before="138" w:line="217" w:lineRule="auto"/>
              <w:ind w:left="17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业</w:t>
            </w:r>
            <w:r>
              <w:rPr>
                <w:spacing w:val="-2"/>
                <w:sz w:val="24"/>
                <w:szCs w:val="24"/>
              </w:rPr>
              <w:t>务指导单位</w:t>
            </w:r>
          </w:p>
        </w:tc>
      </w:tr>
      <w:tr w14:paraId="0061F5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9" w:hRule="atLeast"/>
        </w:trPr>
        <w:tc>
          <w:tcPr>
            <w:tcW w:w="2050" w:type="dxa"/>
            <w:vAlign w:val="center"/>
          </w:tcPr>
          <w:p w14:paraId="243C577F">
            <w:pPr>
              <w:jc w:val="center"/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新媒体培训</w:t>
            </w:r>
          </w:p>
        </w:tc>
        <w:tc>
          <w:tcPr>
            <w:tcW w:w="5284" w:type="dxa"/>
            <w:vAlign w:val="center"/>
          </w:tcPr>
          <w:p w14:paraId="71EA80FC"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1.新媒体基础认知（第1周）</w:t>
            </w:r>
          </w:p>
          <w:p w14:paraId="4C6329E6"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2.内容策划与文案创作（第2周）</w:t>
            </w:r>
          </w:p>
          <w:p w14:paraId="134B3B31"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3.短视频制作（第3周）</w:t>
            </w:r>
          </w:p>
          <w:p w14:paraId="39F5745C"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4.平台运营与数据分析（第4周）</w:t>
            </w:r>
          </w:p>
        </w:tc>
        <w:tc>
          <w:tcPr>
            <w:tcW w:w="1309" w:type="dxa"/>
            <w:vAlign w:val="center"/>
          </w:tcPr>
          <w:p w14:paraId="187DC35E">
            <w:pPr>
              <w:jc w:val="center"/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院团委青年新媒体中心</w:t>
            </w:r>
          </w:p>
        </w:tc>
        <w:tc>
          <w:tcPr>
            <w:tcW w:w="1775" w:type="dxa"/>
            <w:vAlign w:val="center"/>
          </w:tcPr>
          <w:p w14:paraId="2BBCADBD">
            <w:pPr>
              <w:jc w:val="center"/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2CE3DA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2050" w:type="dxa"/>
            <w:vAlign w:val="center"/>
          </w:tcPr>
          <w:p w14:paraId="01557049"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武术社社团课</w:t>
            </w:r>
          </w:p>
        </w:tc>
        <w:tc>
          <w:tcPr>
            <w:tcW w:w="5284" w:type="dxa"/>
            <w:vAlign w:val="center"/>
          </w:tcPr>
          <w:p w14:paraId="45C1410A"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1.开设项目：刀、剑、五步拳、八段锦（4项）</w:t>
            </w:r>
          </w:p>
          <w:p w14:paraId="21E8F0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2.学习模式：学员任选1项专项学习</w:t>
            </w:r>
          </w:p>
        </w:tc>
        <w:tc>
          <w:tcPr>
            <w:tcW w:w="1309" w:type="dxa"/>
            <w:vAlign w:val="center"/>
          </w:tcPr>
          <w:p w14:paraId="004D2838"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武术社</w:t>
            </w:r>
          </w:p>
          <w:p w14:paraId="2B0CA07F"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跆拳道社</w:t>
            </w:r>
          </w:p>
        </w:tc>
        <w:tc>
          <w:tcPr>
            <w:tcW w:w="1775" w:type="dxa"/>
            <w:vAlign w:val="center"/>
          </w:tcPr>
          <w:p w14:paraId="1E75EBCD"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体育教学部</w:t>
            </w:r>
          </w:p>
        </w:tc>
      </w:tr>
      <w:tr w14:paraId="094D18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2" w:hRule="atLeast"/>
        </w:trPr>
        <w:tc>
          <w:tcPr>
            <w:tcW w:w="2050" w:type="dxa"/>
            <w:vAlign w:val="center"/>
          </w:tcPr>
          <w:p w14:paraId="235D80A1">
            <w:pPr>
              <w:jc w:val="center"/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街舞社团课</w:t>
            </w:r>
          </w:p>
        </w:tc>
        <w:tc>
          <w:tcPr>
            <w:tcW w:w="5284" w:type="dxa"/>
            <w:vAlign w:val="center"/>
          </w:tcPr>
          <w:p w14:paraId="1B92C506"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1.hiphop的介绍、欣赏与学习</w:t>
            </w:r>
          </w:p>
          <w:p w14:paraId="689D3E96"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2.breaking的介绍、欣赏与学习</w:t>
            </w:r>
          </w:p>
          <w:p w14:paraId="7376DE4D"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3.jazz的介绍、欣赏与学习</w:t>
            </w:r>
          </w:p>
          <w:p w14:paraId="323B19B3"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4.K-POP的介绍、欣赏与学习</w:t>
            </w:r>
          </w:p>
          <w:p w14:paraId="551C6BF1"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5.</w:t>
            </w:r>
            <w:r>
              <w:rPr>
                <w:sz w:val="24"/>
                <w:szCs w:val="24"/>
                <w:lang w:val="en-US"/>
              </w:rPr>
              <w:t>编舞的介绍、欣赏与学习</w:t>
            </w:r>
          </w:p>
        </w:tc>
        <w:tc>
          <w:tcPr>
            <w:tcW w:w="1309" w:type="dxa"/>
            <w:vAlign w:val="center"/>
          </w:tcPr>
          <w:p w14:paraId="3E65D305">
            <w:pPr>
              <w:jc w:val="center"/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AYH舞社</w:t>
            </w:r>
          </w:p>
        </w:tc>
        <w:tc>
          <w:tcPr>
            <w:tcW w:w="1775" w:type="dxa"/>
            <w:vAlign w:val="center"/>
          </w:tcPr>
          <w:p w14:paraId="635D31D1">
            <w:pPr>
              <w:jc w:val="center"/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计算机学院</w:t>
            </w:r>
          </w:p>
        </w:tc>
      </w:tr>
      <w:tr w14:paraId="172844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2" w:hRule="atLeast"/>
        </w:trPr>
        <w:tc>
          <w:tcPr>
            <w:tcW w:w="2050" w:type="dxa"/>
            <w:vAlign w:val="center"/>
          </w:tcPr>
          <w:p w14:paraId="66B622C9"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辩论技巧教学</w:t>
            </w:r>
          </w:p>
        </w:tc>
        <w:tc>
          <w:tcPr>
            <w:tcW w:w="5284" w:type="dxa"/>
            <w:vAlign w:val="center"/>
          </w:tcPr>
          <w:p w14:paraId="0CDF1F53"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1.学习经典辩论视频提升辩论思维与辩论技巧</w:t>
            </w:r>
          </w:p>
          <w:p w14:paraId="66C16A4C"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2.辩论方法与辩论比赛的小技巧</w:t>
            </w:r>
          </w:p>
          <w:p w14:paraId="2517D9D3"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3.组织辩论队内赛</w:t>
            </w:r>
          </w:p>
          <w:p w14:paraId="70846F9C">
            <w:pPr>
              <w:textAlignment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与校外他校及辩论队进行交流比赛</w:t>
            </w:r>
          </w:p>
        </w:tc>
        <w:tc>
          <w:tcPr>
            <w:tcW w:w="1309" w:type="dxa"/>
            <w:vAlign w:val="center"/>
          </w:tcPr>
          <w:p w14:paraId="23BAB646"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1775" w:type="dxa"/>
            <w:vAlign w:val="center"/>
          </w:tcPr>
          <w:p w14:paraId="4CEF65FC"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228208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8" w:hRule="atLeast"/>
        </w:trPr>
        <w:tc>
          <w:tcPr>
            <w:tcW w:w="2050" w:type="dxa"/>
            <w:vAlign w:val="center"/>
          </w:tcPr>
          <w:p w14:paraId="7ECA2F5A"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乒乓球基础课</w:t>
            </w:r>
          </w:p>
        </w:tc>
        <w:tc>
          <w:tcPr>
            <w:tcW w:w="5284" w:type="dxa"/>
            <w:vAlign w:val="center"/>
          </w:tcPr>
          <w:p w14:paraId="1DCD3F2D"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1.</w:t>
            </w:r>
            <w:r>
              <w:rPr>
                <w:rFonts w:hint="eastAsia"/>
                <w:sz w:val="24"/>
                <w:szCs w:val="24"/>
              </w:rPr>
              <w:t>乒乓球握拍姿势（横握、直握）及基本站位讲解与练习；</w:t>
            </w:r>
          </w:p>
          <w:p w14:paraId="65FD5C2A"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2.正手攻球动作要领教学与多球练习</w:t>
            </w:r>
          </w:p>
          <w:p w14:paraId="43C5A7A6"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3</w:t>
            </w:r>
            <w:r>
              <w:rPr>
                <w:rFonts w:hint="eastAsia"/>
                <w:sz w:val="24"/>
                <w:szCs w:val="24"/>
              </w:rPr>
              <w:t>.反手推挡（直握）/拨球（横握）技术教学与练习；</w:t>
            </w:r>
          </w:p>
          <w:p w14:paraId="10BD76D4"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4</w:t>
            </w:r>
            <w:r>
              <w:rPr>
                <w:rFonts w:hint="eastAsia"/>
                <w:sz w:val="24"/>
                <w:szCs w:val="24"/>
              </w:rPr>
              <w:t>.简单发球技术（平击发球）教学与实践</w:t>
            </w:r>
          </w:p>
          <w:p w14:paraId="4F846F97"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5</w:t>
            </w:r>
            <w:r>
              <w:rPr>
                <w:rFonts w:hint="eastAsia"/>
                <w:sz w:val="24"/>
                <w:szCs w:val="24"/>
              </w:rPr>
              <w:t>.步法基础（单步、并步）教学与结合击球练习</w:t>
            </w:r>
          </w:p>
          <w:p w14:paraId="12CD6C7A"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6</w:t>
            </w:r>
            <w:r>
              <w:rPr>
                <w:rFonts w:hint="eastAsia"/>
                <w:sz w:val="24"/>
                <w:szCs w:val="24"/>
              </w:rPr>
              <w:t>.正反手技术组合练习及简单对抗</w:t>
            </w:r>
          </w:p>
        </w:tc>
        <w:tc>
          <w:tcPr>
            <w:tcW w:w="1309" w:type="dxa"/>
            <w:vAlign w:val="center"/>
          </w:tcPr>
          <w:p w14:paraId="6DC74AD3"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爱乒社</w:t>
            </w:r>
          </w:p>
        </w:tc>
        <w:tc>
          <w:tcPr>
            <w:tcW w:w="1775" w:type="dxa"/>
            <w:vAlign w:val="center"/>
          </w:tcPr>
          <w:p w14:paraId="118E7DF0"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</w:tbl>
    <w:p w14:paraId="3A9CE4D4">
      <w:pPr>
        <w:pStyle w:val="14"/>
        <w:spacing w:line="560" w:lineRule="exact"/>
        <w:ind w:firstLine="0" w:firstLineChars="0"/>
        <w:jc w:val="both"/>
        <w:rPr>
          <w:rFonts w:ascii="方正小标宋简体" w:eastAsia="方正小标宋简体"/>
          <w:sz w:val="44"/>
          <w:szCs w:val="44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EF7574EA-63E5-4869-B52E-B0E762C3BE16}"/>
  </w:font>
  <w:font w:name="方正小标宋_GBK">
    <w:altName w:val="微软雅黑"/>
    <w:panose1 w:val="020B0604020202020204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ZjZTAxZmFmZTZmZDNjMTE2YWNjZDUyZmNhZjY1NmYifQ=="/>
  </w:docVars>
  <w:rsids>
    <w:rsidRoot w:val="00FE5824"/>
    <w:rsid w:val="00001724"/>
    <w:rsid w:val="00007D6C"/>
    <w:rsid w:val="00040E5C"/>
    <w:rsid w:val="00064C39"/>
    <w:rsid w:val="000B0A74"/>
    <w:rsid w:val="000D0E97"/>
    <w:rsid w:val="00111D41"/>
    <w:rsid w:val="00142924"/>
    <w:rsid w:val="00145DF2"/>
    <w:rsid w:val="001510BF"/>
    <w:rsid w:val="0017243A"/>
    <w:rsid w:val="0018658A"/>
    <w:rsid w:val="0018722A"/>
    <w:rsid w:val="001A6A94"/>
    <w:rsid w:val="001C5BA2"/>
    <w:rsid w:val="001E1A6C"/>
    <w:rsid w:val="001F15F7"/>
    <w:rsid w:val="0022026B"/>
    <w:rsid w:val="00223E61"/>
    <w:rsid w:val="00226B5A"/>
    <w:rsid w:val="00260412"/>
    <w:rsid w:val="002C20CA"/>
    <w:rsid w:val="002D0C6B"/>
    <w:rsid w:val="002E2E8F"/>
    <w:rsid w:val="002F7DD6"/>
    <w:rsid w:val="00302E8A"/>
    <w:rsid w:val="003461FE"/>
    <w:rsid w:val="003464A2"/>
    <w:rsid w:val="0037518D"/>
    <w:rsid w:val="00391C0A"/>
    <w:rsid w:val="003A0C5C"/>
    <w:rsid w:val="003A5CB7"/>
    <w:rsid w:val="003B19DE"/>
    <w:rsid w:val="003C123D"/>
    <w:rsid w:val="003C4247"/>
    <w:rsid w:val="003D043C"/>
    <w:rsid w:val="003F0A68"/>
    <w:rsid w:val="00402D32"/>
    <w:rsid w:val="0042731E"/>
    <w:rsid w:val="00432B08"/>
    <w:rsid w:val="00442BDA"/>
    <w:rsid w:val="004662D5"/>
    <w:rsid w:val="00467D10"/>
    <w:rsid w:val="00473BED"/>
    <w:rsid w:val="00481BB1"/>
    <w:rsid w:val="00483D34"/>
    <w:rsid w:val="004C3BD5"/>
    <w:rsid w:val="004C4877"/>
    <w:rsid w:val="004C5E2F"/>
    <w:rsid w:val="004E16ED"/>
    <w:rsid w:val="004F0ACC"/>
    <w:rsid w:val="00500414"/>
    <w:rsid w:val="00512DEE"/>
    <w:rsid w:val="00524719"/>
    <w:rsid w:val="005263A1"/>
    <w:rsid w:val="00526981"/>
    <w:rsid w:val="005531FE"/>
    <w:rsid w:val="00561D5E"/>
    <w:rsid w:val="0059055C"/>
    <w:rsid w:val="00591B6A"/>
    <w:rsid w:val="005B27C8"/>
    <w:rsid w:val="005D7282"/>
    <w:rsid w:val="005E2667"/>
    <w:rsid w:val="005E30E9"/>
    <w:rsid w:val="006050A7"/>
    <w:rsid w:val="00610714"/>
    <w:rsid w:val="006464C8"/>
    <w:rsid w:val="00663C30"/>
    <w:rsid w:val="00676D31"/>
    <w:rsid w:val="00687D6C"/>
    <w:rsid w:val="006B1AF0"/>
    <w:rsid w:val="006C55CC"/>
    <w:rsid w:val="006D0D4F"/>
    <w:rsid w:val="006D6CAB"/>
    <w:rsid w:val="006E099D"/>
    <w:rsid w:val="007601EB"/>
    <w:rsid w:val="007864F0"/>
    <w:rsid w:val="007A0B21"/>
    <w:rsid w:val="007A27A1"/>
    <w:rsid w:val="007C6F5D"/>
    <w:rsid w:val="00813E33"/>
    <w:rsid w:val="00817B7E"/>
    <w:rsid w:val="00851D12"/>
    <w:rsid w:val="00856E74"/>
    <w:rsid w:val="008A2116"/>
    <w:rsid w:val="008B5454"/>
    <w:rsid w:val="008D4AA8"/>
    <w:rsid w:val="008D7D0A"/>
    <w:rsid w:val="00900E1B"/>
    <w:rsid w:val="009059FA"/>
    <w:rsid w:val="00920BC8"/>
    <w:rsid w:val="0093544C"/>
    <w:rsid w:val="0094779E"/>
    <w:rsid w:val="00987D8C"/>
    <w:rsid w:val="00992BCB"/>
    <w:rsid w:val="009A1A75"/>
    <w:rsid w:val="009A6426"/>
    <w:rsid w:val="009C60E3"/>
    <w:rsid w:val="009D76D6"/>
    <w:rsid w:val="009D7E62"/>
    <w:rsid w:val="009E67F2"/>
    <w:rsid w:val="00A320D4"/>
    <w:rsid w:val="00A716CC"/>
    <w:rsid w:val="00A80070"/>
    <w:rsid w:val="00AA74D4"/>
    <w:rsid w:val="00AC74B0"/>
    <w:rsid w:val="00AD087E"/>
    <w:rsid w:val="00AE3A6C"/>
    <w:rsid w:val="00B255F7"/>
    <w:rsid w:val="00B312E6"/>
    <w:rsid w:val="00B44AAD"/>
    <w:rsid w:val="00B51504"/>
    <w:rsid w:val="00B8130A"/>
    <w:rsid w:val="00BB3BE1"/>
    <w:rsid w:val="00BB4B5F"/>
    <w:rsid w:val="00BE2CBB"/>
    <w:rsid w:val="00BF1DC6"/>
    <w:rsid w:val="00C23EEF"/>
    <w:rsid w:val="00C24AAB"/>
    <w:rsid w:val="00C3708F"/>
    <w:rsid w:val="00C45E7F"/>
    <w:rsid w:val="00C46873"/>
    <w:rsid w:val="00C57A3B"/>
    <w:rsid w:val="00C731EF"/>
    <w:rsid w:val="00CD00AE"/>
    <w:rsid w:val="00CE2F7E"/>
    <w:rsid w:val="00CF7F62"/>
    <w:rsid w:val="00D046B0"/>
    <w:rsid w:val="00D1311D"/>
    <w:rsid w:val="00D15896"/>
    <w:rsid w:val="00D24DAA"/>
    <w:rsid w:val="00D6678C"/>
    <w:rsid w:val="00D72920"/>
    <w:rsid w:val="00DD01DE"/>
    <w:rsid w:val="00DD7B5E"/>
    <w:rsid w:val="00DF495E"/>
    <w:rsid w:val="00E13908"/>
    <w:rsid w:val="00E1785E"/>
    <w:rsid w:val="00E4394E"/>
    <w:rsid w:val="00E47BF8"/>
    <w:rsid w:val="00E74C3E"/>
    <w:rsid w:val="00E915FE"/>
    <w:rsid w:val="00E96955"/>
    <w:rsid w:val="00EB1732"/>
    <w:rsid w:val="00EB6DDF"/>
    <w:rsid w:val="00EC0852"/>
    <w:rsid w:val="00EF6086"/>
    <w:rsid w:val="00F51C35"/>
    <w:rsid w:val="00F5337D"/>
    <w:rsid w:val="00F729F5"/>
    <w:rsid w:val="00FA0DBD"/>
    <w:rsid w:val="00FA1B45"/>
    <w:rsid w:val="00FC5529"/>
    <w:rsid w:val="00FE130B"/>
    <w:rsid w:val="00FE5824"/>
    <w:rsid w:val="00FF2725"/>
    <w:rsid w:val="023E3E0E"/>
    <w:rsid w:val="038F2BFC"/>
    <w:rsid w:val="1A5E2A1F"/>
    <w:rsid w:val="21D06C45"/>
    <w:rsid w:val="238C2BAE"/>
    <w:rsid w:val="25360C8C"/>
    <w:rsid w:val="27AC57B6"/>
    <w:rsid w:val="28340A9C"/>
    <w:rsid w:val="30C505ED"/>
    <w:rsid w:val="30E17681"/>
    <w:rsid w:val="32393F95"/>
    <w:rsid w:val="38DA238F"/>
    <w:rsid w:val="39383E90"/>
    <w:rsid w:val="3B8D15DD"/>
    <w:rsid w:val="40CB6D8B"/>
    <w:rsid w:val="448F05A4"/>
    <w:rsid w:val="482D6060"/>
    <w:rsid w:val="4C7D5AE9"/>
    <w:rsid w:val="4EF14CA9"/>
    <w:rsid w:val="53D83341"/>
    <w:rsid w:val="54C811C0"/>
    <w:rsid w:val="5A1D65A9"/>
    <w:rsid w:val="5C1F7E29"/>
    <w:rsid w:val="5E260E4E"/>
    <w:rsid w:val="5EDD1316"/>
    <w:rsid w:val="6DFC79E9"/>
    <w:rsid w:val="73183977"/>
    <w:rsid w:val="769A7893"/>
    <w:rsid w:val="783A6E51"/>
    <w:rsid w:val="791657AD"/>
    <w:rsid w:val="7C3C2A6F"/>
    <w:rsid w:val="7CB83E2E"/>
    <w:rsid w:val="7F156B4B"/>
    <w:rsid w:val="7F4F757D"/>
    <w:rsid w:val="7FB43FDD"/>
    <w:rsid w:val="9E7F88F0"/>
    <w:rsid w:val="BFBE2957"/>
    <w:rsid w:val="FF7EF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1"/>
    <w:rPr>
      <w:sz w:val="32"/>
      <w:szCs w:val="32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正文文本 字符"/>
    <w:basedOn w:val="8"/>
    <w:link w:val="2"/>
    <w:qFormat/>
    <w:uiPriority w:val="1"/>
    <w:rPr>
      <w:rFonts w:ascii="仿宋" w:hAnsi="仿宋" w:eastAsia="仿宋" w:cs="仿宋"/>
      <w:kern w:val="0"/>
      <w:sz w:val="32"/>
      <w:szCs w:val="32"/>
      <w:lang w:val="zh-CN" w:bidi="zh-CN"/>
    </w:rPr>
  </w:style>
  <w:style w:type="table" w:customStyle="1" w:styleId="13">
    <w:name w:val="网格型1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Table Normal1"/>
    <w:semiHidden/>
    <w:unhideWhenUsed/>
    <w:qFormat/>
    <w:uiPriority w:val="0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15"/>
    <w:basedOn w:val="8"/>
    <w:qFormat/>
    <w:uiPriority w:val="0"/>
    <w:rPr>
      <w:rFonts w:hint="default" w:ascii="Calibri Light" w:hAnsi="Calibri Light" w:cs="Calibri Light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8342F185-DA92-4E9F-8986-8CCAA02A35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4171</Words>
  <Characters>4464</Characters>
  <Lines>40</Lines>
  <Paragraphs>11</Paragraphs>
  <TotalTime>1089</TotalTime>
  <ScaleCrop>false</ScaleCrop>
  <LinksUpToDate>false</LinksUpToDate>
  <CharactersWithSpaces>4466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2025-08-17T08:26:00Z</dcterms:created>
  <dc:creator>hdxgtw</dc:creator>
  <cp:keywords>精品立项;06061623</cp:keywords>
  <cp:lastModifiedBy>WPS_1755174397</cp:lastModifiedBy>
  <cp:lastPrinted>2023-06-09T08:06:00Z</cp:lastPrinted>
  <dcterms:modified xsi:type="dcterms:W3CDTF">2026-09-14T08:13:47Z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C695D30E5A5F46C2B96B1E8F8377A8CD_13</vt:lpwstr>
  </property>
  <property fmtid="{D5CDD505-2E9C-101B-9397-08002B2CF9AE}" pid="4" name="KSOTemplateDocerSaveRecord">
    <vt:lpwstr>eyJoZGlkIjoiZDlhNTY1OGYwNDgxZmI4YjA0YTliNzE4YTVjZDAxNWYiLCJ1c2VySWQiOiIxNzI3OTU5MzI1In0=</vt:lpwstr>
  </property>
</Properties>
</file>