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9C5128">
      <w:pPr>
        <w:tabs>
          <w:tab w:val="left" w:pos="4515"/>
        </w:tabs>
        <w:jc w:val="left"/>
        <w:rPr>
          <w:rFonts w:eastAsia="华文中宋"/>
          <w:b/>
          <w:sz w:val="32"/>
          <w:szCs w:val="32"/>
        </w:rPr>
      </w:pPr>
      <w:r>
        <w:rPr>
          <w:rFonts w:hint="eastAsia" w:eastAsia="华文中宋"/>
          <w:b/>
          <w:sz w:val="32"/>
          <w:szCs w:val="32"/>
        </w:rPr>
        <w:t>附件</w:t>
      </w:r>
      <w:r>
        <w:rPr>
          <w:rFonts w:ascii="Times New Roman" w:hAnsi="Times New Roman" w:eastAsia="华文中宋"/>
          <w:b/>
          <w:sz w:val="32"/>
          <w:szCs w:val="32"/>
        </w:rPr>
        <w:t>7</w:t>
      </w:r>
    </w:p>
    <w:p w14:paraId="55415D08"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b/>
          <w:sz w:val="32"/>
          <w:szCs w:val="32"/>
        </w:rPr>
        <w:t>报送材料的格式要求</w:t>
      </w:r>
    </w:p>
    <w:bookmarkEnd w:id="0"/>
    <w:p w14:paraId="479ADE36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主要事迹应当注意字数和要点要求，其内容应包含个人简介（团支部简介）和活动事迹两部分。其中，个人简介应包含个人曾任职务、所具特长等信息（团支部简介应包括团支部支部情况、智慧团建情况等信息），要求言简意赅，内容真实、有效；活动事迹应包括个人（团支部）参与、组织主题团日活动等情况以及所获荣誉（奖励）情况，要求填写完整、真实、规范。获奖证书等证明材料复印件可另附页。</w:t>
      </w:r>
    </w:p>
    <w:p w14:paraId="1B4BA373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成绩单截图须为学校教务系统内完整截图，须包含2024年度两个学期成绩单（一年级附上一学期成绩单截图），要求截图文字清晰、真实。完整截图应包含以下内容：（1）最上方学年、学期的选择栏；（2）成绩单应包括学年、学期、课程代码、课程名称、学分、成绩、绩点等内容；（3）最下方成绩单页数和右下方条数。</w:t>
      </w:r>
    </w:p>
    <w:p w14:paraId="3FCA207C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3.活动照片应为组织或参与活动时拍摄的照片，数量不少于2张，要求大小为1024*768。其中，团支部应有一张团支部集体合照；个人需有一张清晰的单人照。</w:t>
      </w:r>
    </w:p>
    <w:p w14:paraId="620E5260">
      <w:pPr>
        <w:numPr>
          <w:ilvl w:val="0"/>
          <w:numId w:val="1"/>
        </w:numPr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4.公示材料需要注明“XX学院先进团支部、优秀共青团干部、优秀共青团员候选人名单”，并加盖院团委章。</w:t>
      </w:r>
    </w:p>
    <w:p w14:paraId="5A7B2416">
      <w:pPr>
        <w:tabs>
          <w:tab w:val="left" w:pos="4515"/>
        </w:tabs>
        <w:spacing w:line="360" w:lineRule="exact"/>
        <w:rPr>
          <w:rFonts w:eastAsia="仿宋_GB2312"/>
          <w:sz w:val="24"/>
        </w:rPr>
        <w:sectPr>
          <w:footerReference r:id="rId3" w:type="even"/>
          <w:pgSz w:w="11907" w:h="16840"/>
          <w:pgMar w:top="1440" w:right="1440" w:bottom="1440" w:left="1440" w:header="851" w:footer="992" w:gutter="0"/>
          <w:pgNumType w:fmt="numberInDash"/>
          <w:cols w:space="720" w:num="1"/>
          <w:docGrid w:type="lines" w:linePitch="312" w:charSpace="0"/>
        </w:sectPr>
      </w:pPr>
    </w:p>
    <w:p w14:paraId="3B0E0E6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97D2B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- 7 -</w:t>
    </w:r>
    <w:r>
      <w:fldChar w:fldCharType="end"/>
    </w:r>
  </w:p>
  <w:p w14:paraId="2C63B2BD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CF56DA"/>
    <w:multiLevelType w:val="singleLevel"/>
    <w:tmpl w:val="E8CF56D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D729BE"/>
    <w:rsid w:val="79D7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等线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2025-03-04T04:33:00Z</dcterms:created>
  <dc:creator>WPS_1616894976</dc:creator>
  <cp:lastModifiedBy>WPS_1616894976</cp:lastModifiedBy>
  <dcterms:modified xsi:type="dcterms:W3CDTF">2025-03-04T04:33:17Z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119EA36DB0FD4DBF89604DB1832AFCD9_11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