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0" w:firstLineChars="0"/>
        <w:jc w:val="both"/>
        <w:textAlignment w:val="auto"/>
        <w:rPr>
          <w:color w:val="auto"/>
        </w:rPr>
      </w:pPr>
      <w:r>
        <w:rPr>
          <w:rFonts w:hint="eastAsia"/>
          <w:color w:val="auto"/>
        </w:rPr>
        <w:t>http://www.zjedu.gov.cn/news/24725.html</w:t>
      </w:r>
      <w:r>
        <w:rPr>
          <w:rFonts w:hint="eastAsia"/>
          <w:color w:val="auto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0" w:firstLineChars="0"/>
        <w:jc w:val="center"/>
        <w:textAlignment w:val="auto"/>
        <w:rPr>
          <w:b/>
          <w:bCs/>
          <w:color w:val="auto"/>
          <w:sz w:val="30"/>
          <w:szCs w:val="30"/>
          <w:shd w:val="clear" w:fill="FFFFFF"/>
        </w:rPr>
      </w:pPr>
      <w:r>
        <w:rPr>
          <w:b/>
          <w:bCs/>
          <w:color w:val="auto"/>
          <w:sz w:val="30"/>
          <w:szCs w:val="30"/>
          <w:shd w:val="clear" w:fill="FFFFFF"/>
        </w:rPr>
        <w:t>中共浙江省委教育工委办公室 浙江省教育厅办公室关于建立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0" w:firstLineChars="0"/>
        <w:jc w:val="center"/>
        <w:textAlignment w:val="auto"/>
        <w:rPr>
          <w:b/>
          <w:bCs/>
          <w:color w:val="auto"/>
          <w:sz w:val="30"/>
          <w:szCs w:val="30"/>
          <w:shd w:val="clear" w:fill="FFFFFF"/>
        </w:rPr>
      </w:pPr>
      <w:r>
        <w:rPr>
          <w:b/>
          <w:bCs/>
          <w:color w:val="auto"/>
          <w:sz w:val="30"/>
          <w:szCs w:val="30"/>
          <w:shd w:val="clear" w:fill="FFFFFF"/>
        </w:rPr>
        <w:t>教育行政部门和学校领导干部进课堂进学生公寓制度的通知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0" w:firstLineChars="0"/>
        <w:jc w:val="center"/>
        <w:textAlignment w:val="auto"/>
        <w:rPr>
          <w:rFonts w:ascii="宋体" w:hAnsi="宋体" w:eastAsia="宋体" w:cs="宋体"/>
          <w:i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浙教工委办〔2013〕13号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各市、县（市、区）教育局，各高等学校：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为密切与群众的联系，决定在全省教育系统建立各级教育行政部门、各级各类学校领导干部进课堂、进学生公寓制度（以下简称“双进”制度），通过深入学生学习和生活，认真听取师生意见，进一步改进工作作风，共同推进全省教育改革发展。现将有关事项通知如下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8"/>
          <w:szCs w:val="28"/>
          <w:shd w:val="clear" w:fill="FFFFFF"/>
        </w:rPr>
        <w:t>一、充分认识建立“双进”制度的重要意义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课堂是学校开展教育教学活动的主要场所，课堂教学是落实教学中心地位、推进课程改革的第一线。公寓是学生生活学习的重要场所，公寓服务和管理是学校育人工作的重要内容。开展“双进”工作，有助于落实教学中心地位，有助于突出学生主体地位，引导教育行政部门和各级各类学校把关注点聚集到立德树人上来，通过发现问题、研究问题、解决问题，改善学校育人条件和环境，帮助每一位学生健康快乐成长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教育行政部门和各级各类学校领导干部要更多地坐进教室、走进学生公寓，带头听师生上课，主动同学生谈心，消除与师生的距离感，准确掌握教学、生活一线实际情况，有的放矢、科学指导，推动提高教育质量和育人水平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8"/>
          <w:szCs w:val="28"/>
          <w:shd w:val="clear" w:fill="FFFFFF"/>
        </w:rPr>
        <w:t>二、结合实际，深入开展“双进”工作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（一）教育行政部门领导干部要将进课堂听课作为下基层、进学校的一项必要内容纳入年度工作计划，平时到学校参加公务活动，只要时间和条件允许，均应安排进课堂听课。各级各类学校要根据实际，明确领导干部每学年进课堂听课、评课的次数要求，并逐步形成一套比较完善的听课、评课制度。各级各类学校领导班子成员必须经常深入课堂听课、评课，提倡校领导上讲台上课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（二）教育行政部门领导干部要将进学生公寓作为下基层、进学校的一项重要内容，平时到学校参加公务活动，应尽可能走进学生公寓，了解学校对公寓服务和管理情况，了解学生的生活学习实际，督促学校落实公寓服务和管理要求。要在落实各级各类学校干部教师联系学生寝室制度的基础上，鼓励学校领导干部定期走进寝室，提倡包干联系1―2幢学生公寓楼。要经常查看公寓卫生环境是否整洁、文化氛围是否浓郁、服务体系是否健全、管理职责是否明晰，充分发挥学生在公寓生活中的主体作用，帮助学生提升自我教育、自我管理、自我服务的能力，关注学生的思想动态，发现并解决倾向性和苗头性问题，引导学生牢固树立正确的世界观、人生观、价值观，巩固文明寝室建设成果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（三）教育行政部门和各级各类学校领导干部要将进课堂、进学生公寓作为深入基层一线的重要内容、了解师生情况的重要渠道，尤其是要注重解决师生在工作、学习、生活中遇到的实际困难。要认真听取学校、师生群众对教育教学管理、工作作风方面的意见和建议，加强政策宣传和解释沟通工作，对存在的问题要尽快予以整改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8"/>
          <w:szCs w:val="28"/>
          <w:shd w:val="clear" w:fill="FFFFFF"/>
        </w:rPr>
        <w:t>三、加强保障，确保“双进”工作取得实效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（一）教育行政部门和各级各类学校要将“双进”作为一项制度性工作，纳入全局统筹谋划，确保活动有要求、有计划、有组织，长期不懈深入开展起来。单位主要负责人要切实发挥示范带头作用，层层抓好落实，确保抓出实效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（二）要将“双进”工作与推进“素质教育”、文明寝室建设、思想品德教育等工作有机结合，与开学检查、调查研究等活动相结合，使其深入、扎实，不流于形式。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（三）教育行政部门推进“双进”工作，要认真贯彻中央“八项规定”、省委“28条办法”、“六项禁令”和委厅“24条规定”，严格遵守“严纪律、正作风、作表率”的各项要求，切实注意减轻基层学校的负担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0" w:firstLineChars="0"/>
        <w:jc w:val="right"/>
        <w:textAlignment w:val="auto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0" w:firstLineChars="0"/>
        <w:jc w:val="right"/>
        <w:textAlignment w:val="auto"/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中共浙江省委教育工委办公室</w:t>
      </w: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浙江省教育厅办公室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i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  <w:lang w:val="en-US" w:eastAsia="zh-CN"/>
        </w:rPr>
        <w:t xml:space="preserve">               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i w:val="0"/>
          <w:color w:val="auto"/>
          <w:sz w:val="28"/>
          <w:szCs w:val="28"/>
          <w:shd w:val="clear" w:fill="FFFFFF"/>
        </w:rPr>
        <w:t>2013年10月25日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0" w:firstLineChars="0"/>
        <w:jc w:val="both"/>
        <w:textAlignment w:val="auto"/>
        <w:rPr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B4B5E"/>
    <w:rsid w:val="01363FCA"/>
    <w:rsid w:val="18300E6D"/>
    <w:rsid w:val="18784556"/>
    <w:rsid w:val="30D338D7"/>
    <w:rsid w:val="3D8B4B5E"/>
    <w:rsid w:val="57F230BA"/>
    <w:rsid w:val="6098307A"/>
    <w:rsid w:val="68B604C9"/>
    <w:rsid w:val="78B75B7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18"/>
      <w:szCs w:val="1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444444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yperlink"/>
    <w:basedOn w:val="4"/>
    <w:uiPriority w:val="0"/>
    <w:rPr>
      <w:color w:val="444444"/>
      <w:u w:val="none"/>
    </w:rPr>
  </w:style>
  <w:style w:type="character" w:customStyle="1" w:styleId="10">
    <w:name w:val="bsharetex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2017-03-14T07:38:00Z</dcterms:created>
  <dc:creator>Administrator</dc:creator>
  <cp:lastModifiedBy>Administrator</cp:lastModifiedBy>
  <dcterms:modified xsi:type="dcterms:W3CDTF">2017-03-14T07:58:08Z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