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8D07" w14:textId="77777777" w:rsidR="00D831A9" w:rsidRDefault="009A2214">
      <w:pPr>
        <w:rPr>
          <w:rFonts w:asciiTheme="minorEastAsia" w:hAnsiTheme="minorEastAsia" w:hint="eastAsia"/>
        </w:rPr>
      </w:pPr>
      <w:r w:rsidRPr="009A2214">
        <w:rPr>
          <w:rFonts w:asciiTheme="minorEastAsia" w:hAnsiTheme="minorEastAsia"/>
        </w:rPr>
        <w:t>附件</w:t>
      </w:r>
      <w:r w:rsidRPr="009A2214">
        <w:rPr>
          <w:rFonts w:asciiTheme="minorEastAsia" w:hAnsiTheme="minorEastAsia" w:hint="eastAsia"/>
        </w:rPr>
        <w:t>3</w:t>
      </w:r>
      <w:r>
        <w:rPr>
          <w:rFonts w:asciiTheme="minorEastAsia" w:hAnsiTheme="minorEastAsia" w:hint="eastAsia"/>
        </w:rPr>
        <w:t>：评分细则</w:t>
      </w:r>
    </w:p>
    <w:p w14:paraId="38DD0109" w14:textId="77777777" w:rsidR="009A2214" w:rsidRDefault="007925B2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1.初赛网评：</w:t>
      </w:r>
    </w:p>
    <w:tbl>
      <w:tblPr>
        <w:tblW w:w="8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5989"/>
      </w:tblGrid>
      <w:tr w:rsidR="007925B2" w:rsidRPr="0042651C" w14:paraId="710E8664" w14:textId="77777777" w:rsidTr="00E6375C">
        <w:trPr>
          <w:jc w:val="center"/>
        </w:trPr>
        <w:tc>
          <w:tcPr>
            <w:tcW w:w="2358" w:type="dxa"/>
            <w:vAlign w:val="center"/>
          </w:tcPr>
          <w:p w14:paraId="117D98A7" w14:textId="77777777" w:rsidR="007925B2" w:rsidRPr="0042651C" w:rsidRDefault="007925B2" w:rsidP="00E6375C">
            <w:pPr>
              <w:jc w:val="center"/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</w:pPr>
            <w:r w:rsidRPr="0042651C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项目</w:t>
            </w:r>
          </w:p>
        </w:tc>
        <w:tc>
          <w:tcPr>
            <w:tcW w:w="5989" w:type="dxa"/>
            <w:vAlign w:val="center"/>
          </w:tcPr>
          <w:p w14:paraId="1A56051A" w14:textId="77777777" w:rsidR="007925B2" w:rsidRPr="0042651C" w:rsidRDefault="007925B2" w:rsidP="00E6375C">
            <w:pPr>
              <w:jc w:val="center"/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</w:pPr>
            <w:r w:rsidRPr="0042651C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评分说明</w:t>
            </w:r>
          </w:p>
        </w:tc>
      </w:tr>
      <w:tr w:rsidR="007925B2" w:rsidRPr="0042651C" w14:paraId="06494559" w14:textId="77777777" w:rsidTr="00E6375C">
        <w:trPr>
          <w:jc w:val="center"/>
        </w:trPr>
        <w:tc>
          <w:tcPr>
            <w:tcW w:w="2358" w:type="dxa"/>
            <w:vAlign w:val="center"/>
          </w:tcPr>
          <w:p w14:paraId="5546A343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选题与调研</w:t>
            </w:r>
          </w:p>
          <w:p w14:paraId="11F221C7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（25%）</w:t>
            </w:r>
          </w:p>
        </w:tc>
        <w:tc>
          <w:tcPr>
            <w:tcW w:w="5989" w:type="dxa"/>
            <w:vAlign w:val="center"/>
          </w:tcPr>
          <w:p w14:paraId="11067A01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选题的典型性和代表性（10%）</w:t>
            </w:r>
          </w:p>
          <w:p w14:paraId="4083405F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案例调研的深入程度（15%）</w:t>
            </w:r>
          </w:p>
        </w:tc>
      </w:tr>
      <w:tr w:rsidR="007925B2" w:rsidRPr="0042651C" w14:paraId="07B3B33F" w14:textId="77777777" w:rsidTr="00E6375C">
        <w:trPr>
          <w:jc w:val="center"/>
        </w:trPr>
        <w:tc>
          <w:tcPr>
            <w:tcW w:w="2358" w:type="dxa"/>
            <w:vAlign w:val="center"/>
          </w:tcPr>
          <w:p w14:paraId="43F609B9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案例分析</w:t>
            </w:r>
          </w:p>
          <w:p w14:paraId="50DFE65B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（60%）</w:t>
            </w:r>
          </w:p>
        </w:tc>
        <w:tc>
          <w:tcPr>
            <w:tcW w:w="5989" w:type="dxa"/>
            <w:vAlign w:val="center"/>
          </w:tcPr>
          <w:p w14:paraId="38951D55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核心问题表述的清晰程度（5%）</w:t>
            </w:r>
          </w:p>
          <w:p w14:paraId="4B930B69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理论与方法运用的合理性（20%）</w:t>
            </w:r>
          </w:p>
          <w:p w14:paraId="6329AA90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案例分析逻辑的严谨性和清晰性（20%）</w:t>
            </w:r>
          </w:p>
          <w:p w14:paraId="508133F9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分析结论的科学价值和应用价值（15%）</w:t>
            </w:r>
          </w:p>
        </w:tc>
      </w:tr>
      <w:tr w:rsidR="007925B2" w:rsidRPr="0042651C" w14:paraId="1C7714FC" w14:textId="77777777" w:rsidTr="007925B2">
        <w:trPr>
          <w:trHeight w:val="1573"/>
          <w:jc w:val="center"/>
        </w:trPr>
        <w:tc>
          <w:tcPr>
            <w:tcW w:w="2358" w:type="dxa"/>
            <w:vAlign w:val="center"/>
          </w:tcPr>
          <w:p w14:paraId="13F03EEC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报告撰写</w:t>
            </w:r>
          </w:p>
          <w:p w14:paraId="02AA9EB5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（15%）</w:t>
            </w:r>
          </w:p>
        </w:tc>
        <w:tc>
          <w:tcPr>
            <w:tcW w:w="5989" w:type="dxa"/>
            <w:vAlign w:val="center"/>
          </w:tcPr>
          <w:p w14:paraId="6697375B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结构的合理性（5%）</w:t>
            </w:r>
          </w:p>
          <w:p w14:paraId="52338157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写作的规范性（5%）</w:t>
            </w:r>
          </w:p>
          <w:p w14:paraId="1CF5CAF0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案例的可读性（5%）</w:t>
            </w:r>
          </w:p>
        </w:tc>
      </w:tr>
    </w:tbl>
    <w:p w14:paraId="1F6CB914" w14:textId="77777777" w:rsidR="007925B2" w:rsidRDefault="007925B2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2.决赛答辩：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2212"/>
        <w:gridCol w:w="4677"/>
      </w:tblGrid>
      <w:tr w:rsidR="007925B2" w:rsidRPr="0042651C" w14:paraId="4EC28900" w14:textId="77777777" w:rsidTr="00E6375C">
        <w:trPr>
          <w:trHeight w:val="556"/>
          <w:jc w:val="center"/>
        </w:trPr>
        <w:tc>
          <w:tcPr>
            <w:tcW w:w="1474" w:type="dxa"/>
            <w:vAlign w:val="center"/>
          </w:tcPr>
          <w:p w14:paraId="2904EA37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</w:pPr>
            <w:r w:rsidRPr="0042651C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项目</w:t>
            </w:r>
          </w:p>
        </w:tc>
        <w:tc>
          <w:tcPr>
            <w:tcW w:w="2212" w:type="dxa"/>
            <w:vAlign w:val="center"/>
          </w:tcPr>
          <w:p w14:paraId="3C9A116E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</w:pPr>
            <w:r w:rsidRPr="0042651C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内容</w:t>
            </w:r>
          </w:p>
        </w:tc>
        <w:tc>
          <w:tcPr>
            <w:tcW w:w="4677" w:type="dxa"/>
            <w:vAlign w:val="center"/>
          </w:tcPr>
          <w:p w14:paraId="7D9B6D71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</w:pPr>
            <w:r w:rsidRPr="0042651C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评分</w:t>
            </w:r>
            <w:r w:rsidR="00A55FF9">
              <w:rPr>
                <w:rFonts w:ascii="仿宋_GB2312" w:eastAsia="仿宋_GB2312" w:hAnsi="黑体" w:cs="黑体" w:hint="eastAsia"/>
                <w:bCs/>
                <w:kern w:val="0"/>
                <w:szCs w:val="28"/>
              </w:rPr>
              <w:t>说明</w:t>
            </w:r>
          </w:p>
        </w:tc>
      </w:tr>
      <w:tr w:rsidR="007925B2" w:rsidRPr="0042651C" w14:paraId="1B51499E" w14:textId="77777777" w:rsidTr="00E6375C">
        <w:trPr>
          <w:jc w:val="center"/>
        </w:trPr>
        <w:tc>
          <w:tcPr>
            <w:tcW w:w="1474" w:type="dxa"/>
            <w:vMerge w:val="restart"/>
            <w:vAlign w:val="center"/>
          </w:tcPr>
          <w:p w14:paraId="180EB612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内容陈述（40%）</w:t>
            </w:r>
          </w:p>
        </w:tc>
        <w:tc>
          <w:tcPr>
            <w:tcW w:w="2212" w:type="dxa"/>
            <w:vAlign w:val="center"/>
          </w:tcPr>
          <w:p w14:paraId="076B87B1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作品制作展示</w:t>
            </w:r>
          </w:p>
          <w:p w14:paraId="434138CA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（20%）</w:t>
            </w:r>
          </w:p>
        </w:tc>
        <w:tc>
          <w:tcPr>
            <w:tcW w:w="4677" w:type="dxa"/>
            <w:vAlign w:val="center"/>
          </w:tcPr>
          <w:p w14:paraId="382C6CA8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展示作品是否能够体现案例报告内容，结构安排是否合理，</w:t>
            </w:r>
            <w:r w:rsidRPr="0042651C">
              <w:rPr>
                <w:rFonts w:ascii="仿宋_GB2312" w:eastAsia="仿宋_GB2312" w:hAnsi="仿宋" w:cs="仿宋" w:hint="eastAsia"/>
                <w:szCs w:val="28"/>
              </w:rPr>
              <w:t>PPT质量</w:t>
            </w: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。</w:t>
            </w:r>
          </w:p>
        </w:tc>
      </w:tr>
      <w:tr w:rsidR="007925B2" w:rsidRPr="0042651C" w14:paraId="5B382708" w14:textId="77777777" w:rsidTr="00E6375C">
        <w:trPr>
          <w:jc w:val="center"/>
        </w:trPr>
        <w:tc>
          <w:tcPr>
            <w:tcW w:w="1474" w:type="dxa"/>
            <w:vMerge/>
            <w:vAlign w:val="center"/>
          </w:tcPr>
          <w:p w14:paraId="1881EB0C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4B22EB1F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陈述表达能力</w:t>
            </w:r>
          </w:p>
          <w:p w14:paraId="15A2F435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（20%）</w:t>
            </w:r>
          </w:p>
        </w:tc>
        <w:tc>
          <w:tcPr>
            <w:tcW w:w="4677" w:type="dxa"/>
            <w:vAlign w:val="center"/>
          </w:tcPr>
          <w:p w14:paraId="277F56F8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陈述者的口头表达能力，思路是否清晰。</w:t>
            </w:r>
          </w:p>
        </w:tc>
      </w:tr>
      <w:tr w:rsidR="007925B2" w:rsidRPr="0042651C" w14:paraId="0D9B465A" w14:textId="77777777" w:rsidTr="00E6375C">
        <w:trPr>
          <w:jc w:val="center"/>
        </w:trPr>
        <w:tc>
          <w:tcPr>
            <w:tcW w:w="1474" w:type="dxa"/>
            <w:vMerge w:val="restart"/>
            <w:vAlign w:val="center"/>
          </w:tcPr>
          <w:p w14:paraId="143E4DED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问题回答的到位性（40%）</w:t>
            </w:r>
          </w:p>
        </w:tc>
        <w:tc>
          <w:tcPr>
            <w:tcW w:w="2212" w:type="dxa"/>
            <w:vAlign w:val="center"/>
          </w:tcPr>
          <w:p w14:paraId="354045C7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准确性（15%）</w:t>
            </w:r>
          </w:p>
        </w:tc>
        <w:tc>
          <w:tcPr>
            <w:tcW w:w="4677" w:type="dxa"/>
            <w:vAlign w:val="center"/>
          </w:tcPr>
          <w:p w14:paraId="7DC1C479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回答问题符合客观实际。</w:t>
            </w:r>
          </w:p>
        </w:tc>
      </w:tr>
      <w:tr w:rsidR="007925B2" w:rsidRPr="0042651C" w14:paraId="76DEA24F" w14:textId="77777777" w:rsidTr="00E6375C">
        <w:trPr>
          <w:jc w:val="center"/>
        </w:trPr>
        <w:tc>
          <w:tcPr>
            <w:tcW w:w="1474" w:type="dxa"/>
            <w:vMerge/>
            <w:vAlign w:val="center"/>
          </w:tcPr>
          <w:p w14:paraId="18E6AFDB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64F53122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逻辑性（15%）</w:t>
            </w:r>
          </w:p>
        </w:tc>
        <w:tc>
          <w:tcPr>
            <w:tcW w:w="4677" w:type="dxa"/>
            <w:vAlign w:val="center"/>
          </w:tcPr>
          <w:p w14:paraId="2D6AD79E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回答问题的逻辑性，考虑是否全面。</w:t>
            </w:r>
          </w:p>
        </w:tc>
      </w:tr>
      <w:tr w:rsidR="007925B2" w:rsidRPr="0042651C" w14:paraId="52648EC2" w14:textId="77777777" w:rsidTr="00E6375C">
        <w:trPr>
          <w:jc w:val="center"/>
        </w:trPr>
        <w:tc>
          <w:tcPr>
            <w:tcW w:w="1474" w:type="dxa"/>
            <w:vMerge/>
            <w:vAlign w:val="center"/>
          </w:tcPr>
          <w:p w14:paraId="5605AFB4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</w:p>
        </w:tc>
        <w:tc>
          <w:tcPr>
            <w:tcW w:w="2212" w:type="dxa"/>
            <w:vAlign w:val="center"/>
          </w:tcPr>
          <w:p w14:paraId="333261BC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反应能力（10%）</w:t>
            </w:r>
          </w:p>
        </w:tc>
        <w:tc>
          <w:tcPr>
            <w:tcW w:w="4677" w:type="dxa"/>
            <w:vAlign w:val="center"/>
          </w:tcPr>
          <w:p w14:paraId="2EDC3EDE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对问题的理解力和反应速度。</w:t>
            </w:r>
          </w:p>
        </w:tc>
      </w:tr>
      <w:tr w:rsidR="007925B2" w:rsidRPr="0042651C" w14:paraId="453A3F50" w14:textId="77777777" w:rsidTr="00E6375C">
        <w:trPr>
          <w:jc w:val="center"/>
        </w:trPr>
        <w:tc>
          <w:tcPr>
            <w:tcW w:w="3686" w:type="dxa"/>
            <w:gridSpan w:val="2"/>
            <w:vAlign w:val="center"/>
          </w:tcPr>
          <w:p w14:paraId="76C58695" w14:textId="77777777" w:rsidR="007925B2" w:rsidRPr="0042651C" w:rsidRDefault="007925B2" w:rsidP="007925B2">
            <w:pPr>
              <w:spacing w:line="600" w:lineRule="exact"/>
              <w:jc w:val="center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团队合作（20%）</w:t>
            </w:r>
          </w:p>
        </w:tc>
        <w:tc>
          <w:tcPr>
            <w:tcW w:w="4677" w:type="dxa"/>
            <w:vAlign w:val="center"/>
          </w:tcPr>
          <w:p w14:paraId="12C907BB" w14:textId="77777777" w:rsidR="007925B2" w:rsidRPr="0042651C" w:rsidRDefault="007925B2" w:rsidP="007925B2">
            <w:pPr>
              <w:spacing w:line="600" w:lineRule="exact"/>
              <w:rPr>
                <w:rFonts w:ascii="仿宋_GB2312" w:eastAsia="仿宋_GB2312" w:hAnsi="仿宋" w:cs="仿宋" w:hint="eastAsia"/>
                <w:kern w:val="0"/>
                <w:szCs w:val="28"/>
              </w:rPr>
            </w:pPr>
            <w:r w:rsidRPr="0042651C">
              <w:rPr>
                <w:rFonts w:ascii="仿宋_GB2312" w:eastAsia="仿宋_GB2312" w:hAnsi="仿宋" w:cs="仿宋" w:hint="eastAsia"/>
                <w:kern w:val="0"/>
                <w:szCs w:val="28"/>
              </w:rPr>
              <w:t>团队之间是否分工明确、合作融洽。</w:t>
            </w:r>
          </w:p>
        </w:tc>
      </w:tr>
    </w:tbl>
    <w:p w14:paraId="669BCA9C" w14:textId="77777777" w:rsidR="007925B2" w:rsidRPr="007925B2" w:rsidRDefault="007925B2" w:rsidP="007925B2">
      <w:pPr>
        <w:spacing w:line="20" w:lineRule="exact"/>
        <w:rPr>
          <w:rFonts w:asciiTheme="minorEastAsia" w:hAnsiTheme="minorEastAsia" w:hint="eastAsia"/>
        </w:rPr>
      </w:pPr>
    </w:p>
    <w:sectPr w:rsidR="007925B2" w:rsidRPr="007925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6C"/>
    <w:rsid w:val="00392B60"/>
    <w:rsid w:val="003A563F"/>
    <w:rsid w:val="005A78F8"/>
    <w:rsid w:val="005D416C"/>
    <w:rsid w:val="007925B2"/>
    <w:rsid w:val="008143F5"/>
    <w:rsid w:val="00931F5A"/>
    <w:rsid w:val="009A2214"/>
    <w:rsid w:val="00A531A3"/>
    <w:rsid w:val="00A55FF9"/>
    <w:rsid w:val="00D44BE6"/>
    <w:rsid w:val="00D8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EB794"/>
  <w15:docId w15:val="{9F529045-242A-401D-9172-94476068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143F5"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32"/>
    </w:rPr>
  </w:style>
  <w:style w:type="paragraph" w:styleId="1">
    <w:name w:val="heading 1"/>
    <w:basedOn w:val="a"/>
    <w:next w:val="a"/>
    <w:link w:val="10"/>
    <w:autoRedefine/>
    <w:qFormat/>
    <w:rsid w:val="00A531A3"/>
    <w:pPr>
      <w:spacing w:beforeAutospacing="1" w:afterAutospacing="1"/>
      <w:jc w:val="left"/>
      <w:outlineLvl w:val="0"/>
    </w:pPr>
    <w:rPr>
      <w:rFonts w:ascii="宋体" w:eastAsia="宋体" w:hAnsi="宋体" w:cs="Times New Roman"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A531A3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A531A3"/>
    <w:rPr>
      <w:b/>
    </w:rPr>
  </w:style>
  <w:style w:type="paragraph" w:styleId="a4">
    <w:name w:val="Normal (Web)"/>
    <w:basedOn w:val="a"/>
    <w:qFormat/>
    <w:rsid w:val="00A531A3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hdu</dc:creator>
  <cp:keywords/>
  <dc:description/>
  <cp:lastModifiedBy>Kento Momota</cp:lastModifiedBy>
  <cp:revision>2</cp:revision>
  <dcterms:created xsi:type="dcterms:W3CDTF">2025-07-07T15:44:00Z</dcterms:created>
  <dcterms:modified xsi:type="dcterms:W3CDTF">2025-07-07T15:44:00Z</dcterms:modified>
</cp:coreProperties>
</file>