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textAlignment w:val="baseline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1" w:name="_GoBack"/>
      <w:bookmarkEnd w:id="1"/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决赛评分标准（职业规划类）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5"/>
        <w:gridCol w:w="1414"/>
        <w:gridCol w:w="6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6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评分要素</w:t>
            </w:r>
          </w:p>
        </w:tc>
        <w:tc>
          <w:tcPr>
            <w:tcW w:w="141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评分要点</w:t>
            </w: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主题陈述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（40分）</w:t>
            </w:r>
          </w:p>
        </w:tc>
        <w:tc>
          <w:tcPr>
            <w:tcW w:w="1414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基本素养</w:t>
            </w: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1.仪表端庄稳重、朴素，社交礼仪大方得体，表情丰富真诚，有良好的个人气质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2.言之有理，谈吐文雅，富于思想内涵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bookmarkStart w:id="0" w:name="OLE_LINK1"/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3</w:t>
            </w:r>
            <w:bookmarkEnd w:id="0"/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.精神饱满，有信心，有独立见解，能充分展现大学生朝气蓬勃的精神风貌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陈述内容</w:t>
            </w: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1.对职业规划的自我探索、职业探索、决策应对等环节的要素及分析过程陈述全面、完整、准确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2.在陈述中能够正确理解、应用职业规划基本理论及各项辅助工具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3.对各探索分析过程及结果表述准确，且与作品吻合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4.PPT设计重点突出，简明扼要，条理清晰，结论明确，能够准确提炼职业规划设计作品的主要内容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即时效果</w:t>
            </w: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1.按时完成主题陈述，思路清晰，措辞恰当，表达自然、流畅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2.有感染力，能吸引评委注意力，调动观众情绪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86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职业体验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感悟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（20分）</w:t>
            </w:r>
          </w:p>
        </w:tc>
        <w:tc>
          <w:tcPr>
            <w:tcW w:w="1414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感悟内容</w:t>
            </w: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1.条理清晰，切合主题，内容完整，语言流畅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865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2.能准确描述目标职业的工作任务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3.了解目标职业对职业人的素质和要求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4.结合自身条件，明晰就业努力方向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现场答辩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（40分）</w:t>
            </w:r>
          </w:p>
        </w:tc>
        <w:tc>
          <w:tcPr>
            <w:tcW w:w="1414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针对性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说服力</w:t>
            </w: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1.能正确理解评委提问，回答有针对性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2.回答问题重点突出，真实可信，运用事实论据，论述有说服力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3.答题过程流畅、无明显停顿，条理清晰，及时作答，措辞恰当，语言精炼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6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63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4.应变能力强，能够灵活地、创造性地应用职业规划知识作答</w:t>
            </w:r>
          </w:p>
        </w:tc>
      </w:tr>
    </w:tbl>
    <w:p>
      <w:pPr>
        <w:spacing w:beforeLines="0" w:afterLines="0" w:line="4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决赛评分标准（创新创意类）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1690"/>
        <w:gridCol w:w="5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评分要素</w:t>
            </w:r>
          </w:p>
        </w:tc>
        <w:tc>
          <w:tcPr>
            <w:tcW w:w="16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评分要点</w:t>
            </w:r>
          </w:p>
        </w:tc>
        <w:tc>
          <w:tcPr>
            <w:tcW w:w="592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主题陈述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70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分）</w:t>
            </w:r>
          </w:p>
        </w:tc>
        <w:tc>
          <w:tcPr>
            <w:tcW w:w="1690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基本素养</w:t>
            </w: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1.仪表端庄稳重、朴素，社交礼仪大方得体，表情丰富真诚，有良好的个人气质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2.言之有理，谈吐文雅，富于思想内涵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3.精神饱满，有信心，有独立见解，能充分展现大学生朝气蓬勃的精神风貌和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创新创意达人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的内在形象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陈述内容</w:t>
            </w: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能合理描述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的由来，结合实际分析，真实可信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应用领域或行业认知分析到位，从现状、竞争对手和发展趋势等方面进行全面分析，具有时效性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3.能准确提炼创新创意点，项目理念、思路、设计方法阐述清晰合理，特色鲜明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4.项目具有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可实施性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或者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技术可实现性，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在现有基础上能实现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5.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注重问题导向，能解决研发、生产、物流、销售、管理、生活等方面“痛点”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6.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能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灵活运用所学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科学原理、学科知识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，解决实际问题，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体现专业素养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7.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能体现大学生的创新创意思维水准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具有较高的应用价值和较好的发展前景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即时效果</w:t>
            </w: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1.按时完成主题陈述，思路清晰，措辞恰当，表达自然、流畅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2.有感染力，调动观众情绪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现场答辩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30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分）</w:t>
            </w:r>
          </w:p>
        </w:tc>
        <w:tc>
          <w:tcPr>
            <w:tcW w:w="1690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针对性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说服力</w:t>
            </w: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1.能正确理解评委提问，能够有针对性的就提问要点归纳阐述，及时准确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2.回答问题重点突出，真实可信，运用事实论据，论述有说服力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3.答题过程流畅、无明显停顿，条理清晰，语句通顺，措辞恰当，语言精炼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  <w:tc>
          <w:tcPr>
            <w:tcW w:w="5926" w:type="dxa"/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应变能力强，能灵活运用所学专业知识作答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C1CED"/>
    <w:rsid w:val="01BC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2021-05-11T12:41:00Z</dcterms:created>
  <dc:creator>Culaccino</dc:creator>
  <cp:lastModifiedBy>Culaccino</cp:lastModifiedBy>
  <dcterms:modified xsi:type="dcterms:W3CDTF">2021-05-11T12:42:50Z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