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3</w:t>
      </w:r>
      <w:bookmarkStart w:id="0" w:name="_GoBack"/>
      <w:bookmarkEnd w:id="0"/>
    </w:p>
    <w:p>
      <w:pPr>
        <w:spacing w:beforeLines="0" w:afterLines="0" w:line="5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15"/>
          <w:szCs w:val="15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书面作品评分标准（职业规划类）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6"/>
        <w:gridCol w:w="1116"/>
        <w:gridCol w:w="7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评分</w:t>
            </w:r>
          </w:p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要素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评分</w:t>
            </w:r>
          </w:p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要点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320" w:lineRule="exact"/>
              <w:jc w:val="center"/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bCs/>
                <w:sz w:val="28"/>
                <w:szCs w:val="28"/>
              </w:rPr>
              <w:t>具体描述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30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职业生涯规划书内容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（60分）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职业体验感悟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lef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能准确描述目标职业的工作任务，了解目标职业对职业人素质要求，职业感悟真实可信，单位意见具体中肯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自我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认知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1.自我分析清晰、全面、深入、客观，自身优劣势认识清晰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2.综合运用各类人才测评工具评估自己的职业兴趣、个性特征、职业能力和职业价值观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3.能从个人兴趣、成长经历、社会实践和周围人的评价中分析自我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认知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1.了解社会整体就业趋势与大学生就业状况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2.对目标职业的行业现状、前景及就业需求有清晰了解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3.熟悉目标职业的工作内容、工作环境、典型生活方式，了解目标职业的待遇、未来发展趋势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4.清晰了解目标职业的进入途径、胜任标准以及对生活的影响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5.在探索过程中应用文献检索、访谈、见习、实习等方法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决策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1.职业目标确定和发展路径设计符合外部环境和个人特质（兴趣、技能、特质、价值观），符合实际、可执行、可实现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2.对照自我认知和职业认知的结果，全面分析自己的优、劣势及面临的机会和挑战，职业目标的选择过程阐述详尽，合乎逻辑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3.备选目标要充分根据个人与环境的评估进行分析确定，备选目标职业发展路径与首选目标发展路径要有一定相关性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4.能够正确运用评估理论和决策模型做出决策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计划与路径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1.行动计划要发挥本人优势、弥补本人不足，具有可操作性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2.近期计划详尽清晰、可操作性强，中期计划清晰、具有灵活性，长期计划具有导向性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3.职业发展路径充分考虑进入途径、胜任标准等探索结果，符合逻辑和现实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自我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监控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1.科学设定行动计划和职业目标的评估方案，标准和评估要素明确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2.正确评估行动计划实施过程和风险，制定切实可行的调整方案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30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3.方案调整依据个人与环境评估分析确定，并考虑首选目标与备选目标间的联系和差异，具有可操作性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作品设计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（40分）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作品</w:t>
            </w:r>
          </w:p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完整性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内容完整，对自我和外部环境进行全面分析，明确提出职业目标、发展路径和行动计划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13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作品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br w:type="textWrapping"/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逻辑性</w:t>
            </w:r>
          </w:p>
        </w:tc>
        <w:tc>
          <w:tcPr>
            <w:tcW w:w="78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Lines="0" w:afterLines="0" w:line="28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职业规划设计报告思路清晰、逻辑合理，能准确把握职业规划设计的核心与关键</w:t>
            </w:r>
          </w:p>
        </w:tc>
      </w:tr>
    </w:tbl>
    <w:p>
      <w:pPr>
        <w:jc w:val="center"/>
        <w:rPr>
          <w:rFonts w:hint="eastAsia" w:ascii="方正小标宋简体" w:hAnsi="方正小标宋简体" w:eastAsia="方正小标宋简体" w:cs="方正小标宋简体"/>
          <w:spacing w:val="-2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20"/>
          <w:sz w:val="44"/>
          <w:szCs w:val="44"/>
        </w:rPr>
        <w:t>书面作品评分标准（创新创意类）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1765"/>
        <w:gridCol w:w="64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3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评审要点</w:t>
            </w:r>
          </w:p>
        </w:tc>
        <w:tc>
          <w:tcPr>
            <w:tcW w:w="176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评分要点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b/>
                <w:sz w:val="28"/>
                <w:szCs w:val="28"/>
              </w:rPr>
              <w:t>具体描述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创新创意项目内容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80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分）</w:t>
            </w:r>
          </w:p>
        </w:tc>
        <w:tc>
          <w:tcPr>
            <w:tcW w:w="176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来源分析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能合理描述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的由来，结合自身分析，真实可信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应用领域或行业认知分析到位，从现状、竞争对手和发展趋势等方面进行全面分析，具有时效性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3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创新创意点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1.项目的创新创意点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明晰，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具有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原创性和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新颖性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2.项目理念、思路、设计方法清晰合理，具有前瞻性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3.项目具有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可实施性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或者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技术可实现性，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在现有基础上能实现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4.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项目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注重问题导向，能解决研发、生产、物流、销售、管理、生活等方面“痛点”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vMerge w:val="continue"/>
            <w:noWrap w:val="0"/>
            <w:vAlign w:val="center"/>
          </w:tcPr>
          <w:p>
            <w:pPr>
              <w:ind w:firstLine="560"/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5.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能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灵活运用所学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科学原理、学科知识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，解决实际问题，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体现专业素养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成果影响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体现大学生的创新创意思维水准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具有较高的应用价值和较好的发展前景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2" w:hRule="atLeast"/>
          <w:jc w:val="center"/>
        </w:trPr>
        <w:tc>
          <w:tcPr>
            <w:tcW w:w="1377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项目设计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0分）</w:t>
            </w:r>
          </w:p>
        </w:tc>
        <w:tc>
          <w:tcPr>
            <w:tcW w:w="176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完整性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项目内容完整，分析全面，创新创意内容明确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1377" w:type="dxa"/>
            <w:vMerge w:val="continue"/>
            <w:noWrap w:val="0"/>
            <w:vAlign w:val="top"/>
          </w:tcPr>
          <w:p>
            <w:pPr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</w:p>
        </w:tc>
        <w:tc>
          <w:tcPr>
            <w:tcW w:w="1765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逻辑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性</w:t>
            </w:r>
          </w:p>
        </w:tc>
        <w:tc>
          <w:tcPr>
            <w:tcW w:w="6497" w:type="dxa"/>
            <w:noWrap w:val="0"/>
            <w:vAlign w:val="center"/>
          </w:tcPr>
          <w:p>
            <w:pPr>
              <w:spacing w:line="320" w:lineRule="exact"/>
              <w:rPr>
                <w:rFonts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项目整体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设计</w:t>
            </w:r>
            <w:r>
              <w:rPr>
                <w:rFonts w:ascii="Times New Roman" w:hAnsi="Times New Roman" w:eastAsia="仿宋_GB2312" w:cs="Times New Roman"/>
                <w:sz w:val="28"/>
                <w:szCs w:val="28"/>
              </w:rPr>
              <w:t>思路清晰、逻辑合理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，能准确描述分析项目的核心与关键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4D1D2F"/>
    <w:rsid w:val="584D1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qFormat/>
    <w:uiPriority w:val="9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2021-05-11T12:34:00Z</dcterms:created>
  <dc:creator>Culaccino</dc:creator>
  <cp:lastModifiedBy>Culaccino</cp:lastModifiedBy>
  <dcterms:modified xsi:type="dcterms:W3CDTF">2021-05-11T12:40:30Z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