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A0650">
      <w:pPr>
        <w:spacing w:line="540" w:lineRule="exact"/>
        <w:ind w:firstLine="0" w:firstLineChars="0"/>
        <w:jc w:val="both"/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</w:pPr>
      <w:r>
        <w:rPr>
          <w:rFonts w:hint="eastAsia"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附件</w:t>
      </w:r>
      <w:r>
        <w:rPr>
          <w:rFonts w:ascii="方正小标宋简体" w:hAnsi="方正小标宋简体" w:eastAsia="方正小标宋简体" w:cs="宋体"/>
          <w:kern w:val="0"/>
          <w:szCs w:val="32"/>
          <w:lang w:val="zh-CN" w:bidi="zh-CN"/>
          <w14:ligatures w14:val="none"/>
        </w:rPr>
        <w:t>5</w:t>
      </w:r>
    </w:p>
    <w:p w14:paraId="1A9D84A5">
      <w:pPr>
        <w:widowControl w:val="0"/>
        <w:spacing w:line="600" w:lineRule="exact"/>
        <w:ind w:firstLine="0" w:firstLineChars="0"/>
        <w:jc w:val="center"/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</w:pPr>
      <w:bookmarkStart w:id="0" w:name="_GoBack"/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杭州电子科技大学信息工程学院2</w:t>
      </w:r>
      <w:r>
        <w:rPr>
          <w:rFonts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025</w:t>
      </w:r>
      <w:r>
        <w:rPr>
          <w:rFonts w:hint="eastAsia" w:ascii="方正小标宋简体" w:hAnsi="等线" w:eastAsia="方正小标宋简体" w:cs="Times New Roman"/>
          <w:color w:val="auto"/>
          <w:spacing w:val="-10"/>
          <w:sz w:val="40"/>
          <w:szCs w:val="22"/>
          <w14:ligatures w14:val="none"/>
        </w:rPr>
        <w:t>年暑期社会实践思想政治理论课指导教师名单及联系方式</w:t>
      </w:r>
    </w:p>
    <w:bookmarkEnd w:id="0"/>
    <w:p w14:paraId="6B58FBF6">
      <w:pPr>
        <w:widowControl w:val="0"/>
        <w:spacing w:line="520" w:lineRule="exact"/>
        <w:ind w:firstLine="0" w:firstLineChars="0"/>
        <w:jc w:val="center"/>
        <w:rPr>
          <w:rFonts w:ascii="仿宋" w:hAnsi="仿宋"/>
          <w:bCs/>
          <w:color w:val="FF0000"/>
          <w:sz w:val="36"/>
          <w:szCs w:val="32"/>
          <w14:ligatures w14:val="none"/>
        </w:rPr>
      </w:pPr>
      <w:r>
        <w:rPr>
          <w:rFonts w:hint="eastAsia" w:ascii="仿宋" w:hAnsi="仿宋"/>
          <w:bCs/>
          <w:color w:val="FF0000"/>
          <w:sz w:val="28"/>
          <w14:ligatures w14:val="none"/>
        </w:rPr>
        <w:t>（请先与老师短信联系，请勿直接拨打电话）</w:t>
      </w:r>
    </w:p>
    <w:tbl>
      <w:tblPr>
        <w:tblStyle w:val="2"/>
        <w:tblW w:w="5000" w:type="pct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5680"/>
        <w:gridCol w:w="1509"/>
      </w:tblGrid>
      <w:tr w14:paraId="18992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7228E">
            <w:pPr>
              <w:spacing w:line="240" w:lineRule="auto"/>
              <w:ind w:firstLine="0" w:firstLineChars="0"/>
              <w:jc w:val="center"/>
              <w:rPr>
                <w:rFonts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  <w:t>教师姓名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B0681">
            <w:pPr>
              <w:spacing w:line="240" w:lineRule="auto"/>
              <w:ind w:firstLine="0" w:firstLineChars="0"/>
              <w:jc w:val="center"/>
              <w:rPr>
                <w:rFonts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  <w:t>主讲课程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7C6D8">
            <w:pPr>
              <w:spacing w:line="240" w:lineRule="auto"/>
              <w:ind w:firstLine="0" w:firstLineChars="0"/>
              <w:jc w:val="center"/>
              <w:rPr>
                <w:rFonts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</w:pPr>
            <w:r>
              <w:rPr>
                <w:rFonts w:hint="eastAsia" w:ascii="华文中宋" w:hAnsi="华文中宋" w:eastAsia="华文中宋" w:cs="华文中宋"/>
                <w:b/>
                <w:color w:val="auto"/>
                <w:sz w:val="24"/>
                <w:szCs w:val="21"/>
                <w14:ligatures w14:val="none"/>
              </w:rPr>
              <w:t>电话</w:t>
            </w:r>
          </w:p>
        </w:tc>
      </w:tr>
      <w:tr w14:paraId="0F66E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8A440F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白雪瑞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A0361D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《毛泽东思想和中国特色社会主义理论体系概论》、《形势与政策》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128AA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13777843839</w:t>
            </w:r>
          </w:p>
        </w:tc>
      </w:tr>
      <w:tr w14:paraId="69300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A66F5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常国军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8A2104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《中国近现代史纲要》《毛泽东思想和中国特色社会主义理论体系概论》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DCD6D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13735577435</w:t>
            </w:r>
          </w:p>
        </w:tc>
      </w:tr>
      <w:tr w14:paraId="71376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3AEFC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方小玲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63135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《毛泽东思想和中国特色社会主义理论体系概论》、《形势与政策》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C1B4A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13588761930</w:t>
            </w:r>
          </w:p>
        </w:tc>
      </w:tr>
      <w:tr w14:paraId="3652C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33385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肖云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E6592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《马克思主义基本原理》《习近平新时代中国特色社会主义思想概论》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695B9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15958160354</w:t>
            </w:r>
          </w:p>
        </w:tc>
      </w:tr>
      <w:tr w14:paraId="5B4DA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0A4D7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王欢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E00F2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A07FF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13757195408</w:t>
            </w:r>
          </w:p>
        </w:tc>
      </w:tr>
      <w:tr w14:paraId="59931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09FD2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朱仁华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7F5FD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《中国近现代史纲要》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3190C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13588739970</w:t>
            </w:r>
          </w:p>
        </w:tc>
      </w:tr>
      <w:tr w14:paraId="2E1DE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EB270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吴佳琪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4A670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《大学生心理健康教育》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B4D11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18626890937</w:t>
            </w:r>
          </w:p>
        </w:tc>
      </w:tr>
      <w:tr w14:paraId="7649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B86387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朱华燕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66108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《大学生心理健康教育》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6E6EA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13588157836</w:t>
            </w:r>
          </w:p>
        </w:tc>
      </w:tr>
      <w:tr w14:paraId="48D1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6F07A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赵雅静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371CE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  <w:p w14:paraId="5B8EA1B1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639A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13758100392</w:t>
            </w:r>
          </w:p>
        </w:tc>
      </w:tr>
      <w:tr w14:paraId="0E4D9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75201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马紫玉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CD38D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《思想道德与法治》</w:t>
            </w:r>
          </w:p>
          <w:p w14:paraId="66061C50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4A503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13666629887</w:t>
            </w:r>
          </w:p>
        </w:tc>
      </w:tr>
      <w:tr w14:paraId="520B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3E83C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马丹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36D0C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《中国近现代史纲要》</w:t>
            </w:r>
          </w:p>
          <w:p w14:paraId="561197B0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《毛泽东思想和中国特色社会主义理论体系概论》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68E1E7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15959298036</w:t>
            </w:r>
          </w:p>
        </w:tc>
      </w:tr>
      <w:tr w14:paraId="4F730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E87A9">
            <w:pPr>
              <w:widowControl w:val="0"/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张敏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1469B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《中国近现代史纲要》《毛泽东思想和中国特色社会主义理论体系概论》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56672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>18355372018</w:t>
            </w:r>
          </w:p>
        </w:tc>
      </w:tr>
      <w:tr w14:paraId="3F3B9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7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49E41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 xml:space="preserve">王婷 </w:t>
            </w:r>
          </w:p>
        </w:tc>
        <w:tc>
          <w:tcPr>
            <w:tcW w:w="3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5BD7F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 xml:space="preserve">《习近平新时代中国特色社会主义思想概论》《毛泽东思想和中国特色社会主义理论体系概论》 </w:t>
            </w:r>
          </w:p>
        </w:tc>
        <w:tc>
          <w:tcPr>
            <w:tcW w:w="8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DDC61">
            <w:pPr>
              <w:spacing w:line="240" w:lineRule="auto"/>
              <w:ind w:firstLine="0" w:firstLineChars="0"/>
              <w:jc w:val="center"/>
              <w:rPr>
                <w:rFonts w:ascii="仿宋" w:hAnsi="仿宋"/>
                <w:color w:val="auto"/>
                <w:sz w:val="21"/>
                <w:szCs w:val="21"/>
                <w14:ligatures w14:val="none"/>
              </w:rPr>
            </w:pPr>
            <w:r>
              <w:rPr>
                <w:rFonts w:hint="eastAsia" w:ascii="仿宋" w:hAnsi="仿宋"/>
                <w:color w:val="auto"/>
                <w:sz w:val="21"/>
                <w:szCs w:val="21"/>
                <w14:ligatures w14:val="none"/>
              </w:rPr>
              <w:t xml:space="preserve">17816123923 </w:t>
            </w:r>
          </w:p>
        </w:tc>
      </w:tr>
    </w:tbl>
    <w:p w14:paraId="279F0A30">
      <w:pPr>
        <w:widowControl w:val="0"/>
        <w:spacing w:line="240" w:lineRule="auto"/>
        <w:ind w:firstLine="420"/>
        <w:jc w:val="both"/>
        <w:rPr>
          <w:rFonts w:ascii="等线" w:hAnsi="等线" w:eastAsia="等线" w:cs="Times New Roman"/>
          <w:color w:val="auto"/>
          <w:sz w:val="21"/>
          <w:szCs w:val="22"/>
          <w14:ligatures w14:val="none"/>
        </w:rPr>
      </w:pPr>
      <w:r>
        <w:rPr>
          <w:rFonts w:hint="eastAsia" w:ascii="等线" w:hAnsi="等线" w:eastAsia="等线" w:cs="Times New Roman"/>
          <w:color w:val="auto"/>
          <w:sz w:val="21"/>
          <w:szCs w:val="22"/>
          <w14:ligatures w14:val="none"/>
        </w:rPr>
        <w:br w:type="page"/>
      </w:r>
    </w:p>
    <w:p w14:paraId="24EAED7F">
      <w:pPr>
        <w:keepNext/>
        <w:keepLines/>
        <w:widowControl w:val="0"/>
        <w:spacing w:before="340" w:after="330" w:line="578" w:lineRule="auto"/>
        <w:ind w:firstLine="880"/>
        <w:jc w:val="both"/>
        <w:outlineLvl w:val="0"/>
        <w:rPr>
          <w:rFonts w:ascii="等线" w:hAnsi="等线" w:eastAsia="等线" w:cs="Times New Roman"/>
          <w:b/>
          <w:bCs/>
          <w:color w:val="auto"/>
          <w:kern w:val="44"/>
          <w:sz w:val="44"/>
          <w:szCs w:val="44"/>
          <w14:ligatures w14:val="none"/>
        </w:rPr>
        <w:sectPr>
          <w:pgSz w:w="11906" w:h="16838"/>
          <w:pgMar w:top="1440" w:right="1803" w:bottom="1440" w:left="1803" w:header="851" w:footer="992" w:gutter="0"/>
          <w:pgNumType w:fmt="decimal"/>
          <w:cols w:space="0" w:num="1"/>
          <w:docGrid w:type="lines" w:linePitch="319" w:charSpace="0"/>
        </w:sectPr>
      </w:pPr>
    </w:p>
    <w:p w14:paraId="2362C6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8C2F8E"/>
    <w:rsid w:val="358C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560" w:lineRule="exact"/>
      <w:ind w:firstLine="720" w:firstLineChars="200"/>
    </w:pPr>
    <w:rPr>
      <w:rFonts w:ascii="Times New Roman" w:hAnsi="Times New Roman" w:eastAsia="仿宋" w:cs="仿宋"/>
      <w:color w:val="000000"/>
      <w:kern w:val="2"/>
      <w:sz w:val="3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2025-05-30T08:52:00Z</dcterms:created>
  <dc:creator>WPS_1616894976</dc:creator>
  <cp:lastModifiedBy>WPS_1616894976</cp:lastModifiedBy>
  <dcterms:modified xsi:type="dcterms:W3CDTF">2025-05-30T08:53:08Z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9401D4832EDD4E0F975CEC728927A2AB_11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